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25DE7" w14:textId="26583552" w:rsidR="00352967" w:rsidRPr="00BB4D5D" w:rsidRDefault="00352967" w:rsidP="00015A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D5D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  <w:r w:rsidR="00F36E3C" w:rsidRPr="00BB4D5D">
        <w:rPr>
          <w:rFonts w:ascii="Times New Roman" w:hAnsi="Times New Roman" w:cs="Times New Roman"/>
          <w:b/>
          <w:sz w:val="24"/>
          <w:szCs w:val="24"/>
        </w:rPr>
        <w:t xml:space="preserve"> о продаже имущества (далее – извещение)</w:t>
      </w:r>
    </w:p>
    <w:p w14:paraId="21024C81" w14:textId="216E85FD" w:rsidR="00F36E3C" w:rsidRPr="00BB4D5D" w:rsidRDefault="00F36E3C" w:rsidP="00F36E3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B4D5D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BB4D5D">
        <w:rPr>
          <w:rFonts w:ascii="Times New Roman" w:hAnsi="Times New Roman" w:cs="Times New Roman"/>
          <w:bCs/>
          <w:sz w:val="24"/>
          <w:szCs w:val="24"/>
        </w:rPr>
        <w:t xml:space="preserve"> проведении аукциона в электронной форме</w:t>
      </w:r>
    </w:p>
    <w:p w14:paraId="48AA0885" w14:textId="0C609D30" w:rsidR="0043352D" w:rsidRPr="00BB4D5D" w:rsidRDefault="0043352D" w:rsidP="000F3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7B0537" w14:textId="49998C27" w:rsidR="00F36E3C" w:rsidRPr="00BB4D5D" w:rsidRDefault="00E91547" w:rsidP="00457D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D5D">
        <w:rPr>
          <w:rFonts w:ascii="Times New Roman" w:hAnsi="Times New Roman" w:cs="Times New Roman"/>
          <w:sz w:val="24"/>
          <w:szCs w:val="24"/>
        </w:rPr>
        <w:t>Наименование процедуры</w:t>
      </w:r>
      <w:r w:rsidR="00F36E3C" w:rsidRPr="00BB4D5D">
        <w:rPr>
          <w:rFonts w:ascii="Times New Roman" w:hAnsi="Times New Roman" w:cs="Times New Roman"/>
          <w:sz w:val="24"/>
          <w:szCs w:val="24"/>
        </w:rPr>
        <w:t xml:space="preserve">: </w:t>
      </w:r>
      <w:r w:rsidR="004458E3" w:rsidRPr="00BB4D5D">
        <w:rPr>
          <w:rFonts w:ascii="Times New Roman" w:hAnsi="Times New Roman" w:cs="Times New Roman"/>
          <w:sz w:val="24"/>
          <w:szCs w:val="24"/>
        </w:rPr>
        <w:t xml:space="preserve">аукцион в электронной форме по </w:t>
      </w:r>
      <w:r w:rsidR="00F36E3C" w:rsidRPr="00BB4D5D">
        <w:rPr>
          <w:rFonts w:ascii="Times New Roman" w:hAnsi="Times New Roman" w:cs="Times New Roman"/>
          <w:sz w:val="24"/>
          <w:szCs w:val="24"/>
        </w:rPr>
        <w:t>продаж</w:t>
      </w:r>
      <w:r w:rsidR="004458E3" w:rsidRPr="00BB4D5D">
        <w:rPr>
          <w:rFonts w:ascii="Times New Roman" w:hAnsi="Times New Roman" w:cs="Times New Roman"/>
          <w:sz w:val="24"/>
          <w:szCs w:val="24"/>
        </w:rPr>
        <w:t>е</w:t>
      </w:r>
      <w:r w:rsidR="00AE4FF9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9F2747">
        <w:rPr>
          <w:rFonts w:ascii="Times New Roman" w:hAnsi="Times New Roman" w:cs="Times New Roman"/>
          <w:sz w:val="24"/>
          <w:szCs w:val="24"/>
        </w:rPr>
        <w:t xml:space="preserve"> </w:t>
      </w:r>
      <w:r w:rsidR="00D41C9E">
        <w:rPr>
          <w:rFonts w:ascii="Times New Roman" w:hAnsi="Times New Roman" w:cs="Times New Roman"/>
          <w:sz w:val="24"/>
          <w:szCs w:val="24"/>
        </w:rPr>
        <w:t>(</w:t>
      </w:r>
      <w:r w:rsidR="003B6580" w:rsidRPr="003B6580">
        <w:rPr>
          <w:rFonts w:ascii="Times New Roman" w:hAnsi="Times New Roman" w:cs="Times New Roman"/>
          <w:b/>
          <w:sz w:val="24"/>
          <w:szCs w:val="24"/>
        </w:rPr>
        <w:t xml:space="preserve">автобус </w:t>
      </w:r>
      <w:proofErr w:type="spellStart"/>
      <w:r w:rsidR="003B6580" w:rsidRPr="003B6580">
        <w:rPr>
          <w:rFonts w:ascii="Times New Roman" w:hAnsi="Times New Roman" w:cs="Times New Roman"/>
          <w:b/>
          <w:sz w:val="24"/>
          <w:szCs w:val="24"/>
        </w:rPr>
        <w:t>ЛиАЗ</w:t>
      </w:r>
      <w:proofErr w:type="spellEnd"/>
      <w:r w:rsidR="003B6580" w:rsidRPr="003B6580">
        <w:rPr>
          <w:rFonts w:ascii="Times New Roman" w:hAnsi="Times New Roman" w:cs="Times New Roman"/>
          <w:b/>
          <w:sz w:val="24"/>
          <w:szCs w:val="24"/>
        </w:rPr>
        <w:t xml:space="preserve"> 525625-11</w:t>
      </w:r>
      <w:r w:rsidR="00D41C9E">
        <w:rPr>
          <w:rFonts w:ascii="Times New Roman" w:hAnsi="Times New Roman" w:cs="Times New Roman"/>
          <w:sz w:val="24"/>
          <w:szCs w:val="24"/>
        </w:rPr>
        <w:t>)</w:t>
      </w:r>
      <w:r w:rsidR="00F36E3C" w:rsidRPr="00BB4D5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BB4D5D">
        <w:rPr>
          <w:rFonts w:ascii="Times New Roman" w:hAnsi="Times New Roman" w:cs="Times New Roman"/>
          <w:sz w:val="24"/>
          <w:szCs w:val="24"/>
        </w:rPr>
        <w:t>имущество</w:t>
      </w:r>
      <w:r w:rsidR="00F36E3C" w:rsidRPr="00BB4D5D">
        <w:rPr>
          <w:rFonts w:ascii="Times New Roman" w:hAnsi="Times New Roman" w:cs="Times New Roman"/>
          <w:sz w:val="24"/>
          <w:szCs w:val="24"/>
        </w:rPr>
        <w:t>)</w:t>
      </w:r>
    </w:p>
    <w:p w14:paraId="5E6096FD" w14:textId="77777777" w:rsidR="003B6580" w:rsidRDefault="003B6580" w:rsidP="00F62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2CE212" w14:textId="7223B195" w:rsidR="00F36E3C" w:rsidRPr="00BB4D5D" w:rsidRDefault="00F36E3C" w:rsidP="00F62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5D">
        <w:rPr>
          <w:rFonts w:ascii="Times New Roman" w:hAnsi="Times New Roman" w:cs="Times New Roman"/>
          <w:sz w:val="24"/>
          <w:szCs w:val="24"/>
        </w:rPr>
        <w:t xml:space="preserve">Организатор аукциона: </w:t>
      </w:r>
      <w:r w:rsidR="00AE4FF9">
        <w:rPr>
          <w:rFonts w:ascii="Times New Roman" w:hAnsi="Times New Roman" w:cs="Times New Roman"/>
          <w:sz w:val="24"/>
          <w:szCs w:val="24"/>
        </w:rPr>
        <w:t>М</w:t>
      </w:r>
      <w:r w:rsidRPr="00BB4D5D">
        <w:rPr>
          <w:rFonts w:ascii="Times New Roman" w:hAnsi="Times New Roman" w:cs="Times New Roman"/>
          <w:sz w:val="24"/>
          <w:szCs w:val="24"/>
        </w:rPr>
        <w:t>инистерство конкурентной политики Ярославской области</w:t>
      </w:r>
    </w:p>
    <w:p w14:paraId="7DA474AA" w14:textId="77777777" w:rsidR="006A5C72" w:rsidRPr="002B505F" w:rsidRDefault="00F36E3C" w:rsidP="00F62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5F">
        <w:rPr>
          <w:rFonts w:ascii="Times New Roman" w:hAnsi="Times New Roman" w:cs="Times New Roman"/>
          <w:sz w:val="24"/>
          <w:szCs w:val="24"/>
        </w:rPr>
        <w:t>Инициатор аукциона (</w:t>
      </w:r>
      <w:r w:rsidR="004458E3" w:rsidRPr="002B505F">
        <w:rPr>
          <w:rFonts w:ascii="Times New Roman" w:hAnsi="Times New Roman" w:cs="Times New Roman"/>
          <w:sz w:val="24"/>
          <w:szCs w:val="24"/>
        </w:rPr>
        <w:t xml:space="preserve">правообладатель, </w:t>
      </w:r>
      <w:r w:rsidRPr="002B505F">
        <w:rPr>
          <w:rFonts w:ascii="Times New Roman" w:hAnsi="Times New Roman" w:cs="Times New Roman"/>
          <w:sz w:val="24"/>
          <w:szCs w:val="24"/>
        </w:rPr>
        <w:t xml:space="preserve">продавец имущества): </w:t>
      </w:r>
    </w:p>
    <w:p w14:paraId="4CB6DEB4" w14:textId="0BCE1FBE" w:rsidR="00F62D14" w:rsidRPr="002B505F" w:rsidRDefault="00F62D14" w:rsidP="00F62D1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505F"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2B505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B505F">
        <w:rPr>
          <w:rFonts w:ascii="Times New Roman" w:hAnsi="Times New Roman"/>
          <w:iCs/>
          <w:sz w:val="24"/>
          <w:szCs w:val="24"/>
        </w:rPr>
        <w:t>сельского поселения Петровское Ярославской области</w:t>
      </w:r>
      <w:r w:rsidRPr="002B505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E8A8CF0" w14:textId="77777777" w:rsidR="00F62D14" w:rsidRPr="004711D0" w:rsidRDefault="00F62D14" w:rsidP="00F62D14">
      <w:pPr>
        <w:pStyle w:val="af2"/>
        <w:rPr>
          <w:rFonts w:ascii="Times New Roman" w:hAnsi="Times New Roman"/>
          <w:sz w:val="24"/>
          <w:szCs w:val="24"/>
          <w:lang w:eastAsia="ru-RU"/>
        </w:rPr>
      </w:pPr>
      <w:r w:rsidRPr="002B505F">
        <w:rPr>
          <w:rFonts w:ascii="Times New Roman" w:hAnsi="Times New Roman"/>
          <w:sz w:val="24"/>
          <w:szCs w:val="24"/>
          <w:lang w:eastAsia="ru-RU"/>
        </w:rPr>
        <w:t xml:space="preserve">Адрес: </w:t>
      </w:r>
      <w:r w:rsidRPr="002B505F">
        <w:rPr>
          <w:rFonts w:ascii="Times New Roman" w:eastAsia="Times New Roman" w:hAnsi="Times New Roman"/>
          <w:sz w:val="24"/>
          <w:szCs w:val="24"/>
          <w:lang w:eastAsia="ru-RU"/>
        </w:rPr>
        <w:t>152130, Ярославская область, Ростовский район, р. п. Петровское, Советская площадь, д. 4</w:t>
      </w:r>
      <w:r w:rsidRPr="002B505F">
        <w:rPr>
          <w:rFonts w:ascii="Times New Roman" w:hAnsi="Times New Roman"/>
          <w:sz w:val="24"/>
          <w:szCs w:val="24"/>
        </w:rPr>
        <w:t>, контактные телефон</w:t>
      </w:r>
      <w:bookmarkStart w:id="0" w:name="_GoBack"/>
      <w:bookmarkEnd w:id="0"/>
      <w:r w:rsidRPr="002B505F">
        <w:rPr>
          <w:rFonts w:ascii="Times New Roman" w:hAnsi="Times New Roman"/>
          <w:sz w:val="24"/>
          <w:szCs w:val="24"/>
        </w:rPr>
        <w:t xml:space="preserve">ы 8(48536) 4-04-04, факс 8(48536) 4-04-04, адрес электронной почты: </w:t>
      </w:r>
      <w:hyperlink r:id="rId8" w:history="1">
        <w:r w:rsidRPr="002B505F">
          <w:rPr>
            <w:rFonts w:ascii="Times New Roman" w:hAnsi="Times New Roman"/>
            <w:sz w:val="24"/>
            <w:szCs w:val="24"/>
            <w:u w:val="single"/>
            <w:lang w:val="en-US"/>
          </w:rPr>
          <w:t>petrovskoe</w:t>
        </w:r>
        <w:r w:rsidRPr="002B505F">
          <w:rPr>
            <w:rFonts w:ascii="Times New Roman" w:hAnsi="Times New Roman"/>
            <w:sz w:val="24"/>
            <w:szCs w:val="24"/>
            <w:u w:val="single"/>
          </w:rPr>
          <w:t>.</w:t>
        </w:r>
        <w:r w:rsidRPr="002B505F">
          <w:rPr>
            <w:rFonts w:ascii="Times New Roman" w:hAnsi="Times New Roman"/>
            <w:sz w:val="24"/>
            <w:szCs w:val="24"/>
            <w:u w:val="single"/>
            <w:lang w:val="en-US"/>
          </w:rPr>
          <w:t>adm</w:t>
        </w:r>
        <w:r w:rsidRPr="002B505F">
          <w:rPr>
            <w:rFonts w:ascii="Times New Roman" w:hAnsi="Times New Roman"/>
            <w:sz w:val="24"/>
            <w:szCs w:val="24"/>
            <w:u w:val="single"/>
          </w:rPr>
          <w:t>@</w:t>
        </w:r>
        <w:r w:rsidRPr="002B505F">
          <w:rPr>
            <w:rFonts w:ascii="Times New Roman" w:hAnsi="Times New Roman"/>
            <w:sz w:val="24"/>
            <w:szCs w:val="24"/>
            <w:u w:val="single"/>
            <w:lang w:val="en-US"/>
          </w:rPr>
          <w:t>yandex</w:t>
        </w:r>
        <w:r w:rsidRPr="002B50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B505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4821B19B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Оператор электронной площадки (место подачи заявок и подведения итогов): </w:t>
      </w:r>
    </w:p>
    <w:p w14:paraId="4F5221B9" w14:textId="4FA76079" w:rsidR="00F62D14" w:rsidRPr="00BB4D5D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Акционерное общество «Сбербанк – Автоматизированная система торгов» (далее - АО «Сбербанк – АСТ»).  Адрес сайта в сети Интернет: </w:t>
      </w:r>
      <w:r w:rsidRPr="000D0A37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http://utp.sberbank-ast.ru</w:t>
      </w:r>
    </w:p>
    <w:p w14:paraId="7144221A" w14:textId="5C496E85" w:rsidR="00F36E3C" w:rsidRPr="00BB4D5D" w:rsidRDefault="00F36E3C" w:rsidP="00F3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D5D">
        <w:rPr>
          <w:rFonts w:ascii="Times New Roman" w:hAnsi="Times New Roman" w:cs="Times New Roman"/>
          <w:sz w:val="24"/>
          <w:szCs w:val="24"/>
        </w:rPr>
        <w:t>Сроки проведения процедуры</w:t>
      </w:r>
      <w:r w:rsidR="00490701" w:rsidRPr="00BB4D5D">
        <w:rPr>
          <w:rFonts w:ascii="Times New Roman" w:hAnsi="Times New Roman" w:cs="Times New Roman"/>
          <w:sz w:val="24"/>
          <w:szCs w:val="24"/>
        </w:rPr>
        <w:t xml:space="preserve"> (время московское)</w:t>
      </w:r>
      <w:r w:rsidRPr="00BB4D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F36E3C" w:rsidRPr="007A6D19" w14:paraId="7FC1D039" w14:textId="77777777" w:rsidTr="00F36E3C">
        <w:tc>
          <w:tcPr>
            <w:tcW w:w="5382" w:type="dxa"/>
          </w:tcPr>
          <w:p w14:paraId="57602D58" w14:textId="1ACF9D04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заявок:</w:t>
            </w:r>
          </w:p>
        </w:tc>
        <w:tc>
          <w:tcPr>
            <w:tcW w:w="3963" w:type="dxa"/>
          </w:tcPr>
          <w:p w14:paraId="1FB8632F" w14:textId="17AF7B98" w:rsidR="00F36E3C" w:rsidRPr="00BB4D5D" w:rsidRDefault="00CC6C34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C34">
              <w:rPr>
                <w:rFonts w:ascii="Times New Roman" w:hAnsi="Times New Roman" w:cs="Times New Roman"/>
                <w:sz w:val="24"/>
                <w:szCs w:val="24"/>
              </w:rPr>
              <w:t>29.11.2024 17:00:00</w:t>
            </w:r>
          </w:p>
        </w:tc>
      </w:tr>
      <w:tr w:rsidR="00F36E3C" w:rsidRPr="007A6D19" w14:paraId="00283749" w14:textId="77777777" w:rsidTr="00F36E3C">
        <w:tc>
          <w:tcPr>
            <w:tcW w:w="5382" w:type="dxa"/>
          </w:tcPr>
          <w:p w14:paraId="495E05DB" w14:textId="6EC6452A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заявок:</w:t>
            </w:r>
          </w:p>
        </w:tc>
        <w:tc>
          <w:tcPr>
            <w:tcW w:w="3963" w:type="dxa"/>
          </w:tcPr>
          <w:p w14:paraId="371372CF" w14:textId="6206F0B0" w:rsidR="00F36E3C" w:rsidRPr="00BB4D5D" w:rsidRDefault="004277B2" w:rsidP="00427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C6C34" w:rsidRPr="00CC6C34">
              <w:rPr>
                <w:rFonts w:ascii="Times New Roman" w:hAnsi="Times New Roman" w:cs="Times New Roman"/>
                <w:sz w:val="24"/>
                <w:szCs w:val="24"/>
              </w:rPr>
              <w:t xml:space="preserve">.12.2024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CC6C34" w:rsidRPr="00CC6C34">
              <w:rPr>
                <w:rFonts w:ascii="Times New Roman" w:hAnsi="Times New Roman" w:cs="Times New Roman"/>
                <w:sz w:val="24"/>
                <w:szCs w:val="24"/>
              </w:rPr>
              <w:t>:00:00</w:t>
            </w:r>
          </w:p>
        </w:tc>
      </w:tr>
      <w:tr w:rsidR="00F36E3C" w:rsidRPr="007A6D19" w14:paraId="6D9E4720" w14:textId="77777777" w:rsidTr="00F36E3C">
        <w:tc>
          <w:tcPr>
            <w:tcW w:w="5382" w:type="dxa"/>
          </w:tcPr>
          <w:p w14:paraId="21DD94F5" w14:textId="190BDE4E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рассмотрения заявок:</w:t>
            </w:r>
          </w:p>
        </w:tc>
        <w:tc>
          <w:tcPr>
            <w:tcW w:w="3963" w:type="dxa"/>
          </w:tcPr>
          <w:p w14:paraId="4CA83FA4" w14:textId="230507D1" w:rsidR="00F36E3C" w:rsidRPr="00BB4D5D" w:rsidRDefault="00C70C4A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C6C34" w:rsidRPr="00CC6C3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</w:tr>
      <w:tr w:rsidR="00F36E3C" w:rsidRPr="007A6D19" w14:paraId="5C584C5D" w14:textId="77777777" w:rsidTr="00F36E3C">
        <w:tc>
          <w:tcPr>
            <w:tcW w:w="5382" w:type="dxa"/>
          </w:tcPr>
          <w:p w14:paraId="6C1B7A94" w14:textId="28BB7F6D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проведения аукциона:</w:t>
            </w:r>
          </w:p>
        </w:tc>
        <w:tc>
          <w:tcPr>
            <w:tcW w:w="3963" w:type="dxa"/>
          </w:tcPr>
          <w:p w14:paraId="753A6597" w14:textId="76539345" w:rsidR="00F36E3C" w:rsidRPr="00BB4D5D" w:rsidRDefault="00C70C4A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C6C34" w:rsidRPr="00CC6C34">
              <w:rPr>
                <w:rFonts w:ascii="Times New Roman" w:hAnsi="Times New Roman" w:cs="Times New Roman"/>
                <w:sz w:val="24"/>
                <w:szCs w:val="24"/>
              </w:rPr>
              <w:t>.12.2024 10:00:00</w:t>
            </w:r>
          </w:p>
        </w:tc>
      </w:tr>
      <w:tr w:rsidR="00F36E3C" w:rsidRPr="007A6D19" w14:paraId="6DFE285F" w14:textId="77777777" w:rsidTr="00F36E3C">
        <w:tc>
          <w:tcPr>
            <w:tcW w:w="5382" w:type="dxa"/>
          </w:tcPr>
          <w:p w14:paraId="42766506" w14:textId="00DF4CDF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подведения итогов аукциона:</w:t>
            </w:r>
          </w:p>
        </w:tc>
        <w:tc>
          <w:tcPr>
            <w:tcW w:w="3963" w:type="dxa"/>
          </w:tcPr>
          <w:p w14:paraId="530E7DD5" w14:textId="7503D387" w:rsidR="00F36E3C" w:rsidRPr="00BB4D5D" w:rsidRDefault="00457D44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Итоги аукциона подводятся непосредственно после окончания процедуры проведения аукциона</w:t>
            </w:r>
          </w:p>
        </w:tc>
      </w:tr>
    </w:tbl>
    <w:p w14:paraId="0AD1F30F" w14:textId="7E8462D8" w:rsidR="00F36E3C" w:rsidRPr="00BB4D5D" w:rsidRDefault="00F36E3C" w:rsidP="00F3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457D44" w:rsidRPr="007A6D19" w14:paraId="1CBD2C6E" w14:textId="77777777" w:rsidTr="00457D44">
        <w:tc>
          <w:tcPr>
            <w:tcW w:w="3261" w:type="dxa"/>
          </w:tcPr>
          <w:p w14:paraId="3704F575" w14:textId="54D9543A" w:rsidR="00457D44" w:rsidRPr="00BB4D5D" w:rsidRDefault="00457D44" w:rsidP="009A3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</w:t>
            </w:r>
            <w:r w:rsidR="004458E3" w:rsidRPr="00BB4D5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544957E1" w14:textId="2C607A21" w:rsidR="00457D44" w:rsidRPr="00BB4D5D" w:rsidRDefault="00F62D14" w:rsidP="00F6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434 000,00</w:t>
            </w:r>
            <w:r w:rsidRPr="00F62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D44" w:rsidRPr="007A6D19" w14:paraId="7E1727B2" w14:textId="77777777" w:rsidTr="00457D44">
        <w:tc>
          <w:tcPr>
            <w:tcW w:w="3261" w:type="dxa"/>
          </w:tcPr>
          <w:p w14:paraId="205E3BB3" w14:textId="77777777" w:rsidR="00457D44" w:rsidRPr="00BB4D5D" w:rsidRDefault="00457D44" w:rsidP="00457D44">
            <w:pPr>
              <w:ind w:left="600" w:hanging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6095" w:type="dxa"/>
          </w:tcPr>
          <w:p w14:paraId="513F2264" w14:textId="70FC7E3C" w:rsidR="00457D44" w:rsidRPr="00BB4D5D" w:rsidRDefault="00457D44" w:rsidP="003A1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</w:tc>
      </w:tr>
      <w:tr w:rsidR="00457D44" w:rsidRPr="007A6D19" w14:paraId="5695E896" w14:textId="77777777" w:rsidTr="00457D44">
        <w:tc>
          <w:tcPr>
            <w:tcW w:w="3261" w:type="dxa"/>
          </w:tcPr>
          <w:p w14:paraId="595AE1E8" w14:textId="3F240D5F" w:rsidR="00457D44" w:rsidRPr="00BB4D5D" w:rsidRDefault="00457D44" w:rsidP="009A3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  <w:r w:rsidR="004458E3" w:rsidRPr="00BB4D5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09CB4800" w14:textId="184521B4" w:rsidR="00457D44" w:rsidRPr="00BB4D5D" w:rsidRDefault="003A1F72" w:rsidP="0082215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7D44" w:rsidRPr="00BB4D5D">
              <w:rPr>
                <w:rFonts w:ascii="Times New Roman" w:hAnsi="Times New Roman" w:cs="Times New Roman"/>
                <w:i/>
                <w:sz w:val="24"/>
                <w:szCs w:val="24"/>
              </w:rPr>
              <w:t>5%</w:t>
            </w:r>
            <w:r w:rsidRPr="00BB4D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</w:t>
            </w:r>
            <w:r w:rsidR="00457D44" w:rsidRPr="00BB4D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начальной цены </w:t>
            </w:r>
            <w:r w:rsidR="00BB4D5D">
              <w:rPr>
                <w:rFonts w:ascii="Times New Roman" w:hAnsi="Times New Roman" w:cs="Times New Roman"/>
                <w:i/>
                <w:sz w:val="24"/>
                <w:szCs w:val="24"/>
              </w:rPr>
              <w:t>продажи</w:t>
            </w:r>
            <w:r w:rsidR="0082215B" w:rsidRPr="002B505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62D14" w:rsidRPr="002B50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- 21 700,00</w:t>
            </w:r>
          </w:p>
        </w:tc>
      </w:tr>
      <w:tr w:rsidR="00457D44" w:rsidRPr="007A6D19" w14:paraId="381C5986" w14:textId="77777777" w:rsidTr="00457D44">
        <w:tc>
          <w:tcPr>
            <w:tcW w:w="3261" w:type="dxa"/>
          </w:tcPr>
          <w:p w14:paraId="5008B25C" w14:textId="6A0056B1" w:rsidR="00457D44" w:rsidRPr="00BB4D5D" w:rsidRDefault="00457D44" w:rsidP="009A3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Размер задатка</w:t>
            </w:r>
            <w:r w:rsidR="004458E3" w:rsidRPr="00BB4D5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402DCCF3" w14:textId="759DF7C1" w:rsidR="00457D44" w:rsidRPr="00BB4D5D" w:rsidRDefault="003A1F72" w:rsidP="003A1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7D44" w:rsidRPr="00BB4D5D">
              <w:rPr>
                <w:rFonts w:ascii="Times New Roman" w:hAnsi="Times New Roman" w:cs="Times New Roman"/>
                <w:i/>
                <w:sz w:val="24"/>
                <w:szCs w:val="24"/>
              </w:rPr>
              <w:t>10%</w:t>
            </w:r>
            <w:r w:rsidR="002358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B4D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начальной цены </w:t>
            </w:r>
            <w:r w:rsidR="004D5DD0" w:rsidRPr="004D5DD0">
              <w:rPr>
                <w:rFonts w:ascii="Times New Roman" w:hAnsi="Times New Roman" w:cs="Times New Roman"/>
                <w:i/>
                <w:sz w:val="24"/>
                <w:szCs w:val="24"/>
              </w:rPr>
              <w:t>продажи имущества</w:t>
            </w:r>
            <w:r w:rsidR="004D5DD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D5DD0">
              <w:t xml:space="preserve"> </w:t>
            </w:r>
            <w:r w:rsidR="004D5DD0" w:rsidRPr="004D5DD0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составляющей менее 100 млн. рублей</w:t>
            </w:r>
            <w:r w:rsidR="004D5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4D5DD0" w:rsidRPr="004D5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 </w:t>
            </w:r>
            <w:r w:rsidR="004D5DD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="004D5DD0" w:rsidRPr="004D5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начальной цены продажи имущества, составляющей 100 млн. рублей и более</w:t>
            </w:r>
            <w:r w:rsidR="004D5DD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62D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2D14" w:rsidRPr="002B505F">
              <w:rPr>
                <w:rFonts w:ascii="Times New Roman" w:hAnsi="Times New Roman" w:cs="Times New Roman"/>
                <w:i/>
                <w:sz w:val="24"/>
                <w:szCs w:val="24"/>
              </w:rPr>
              <w:t>- 43 400,00</w:t>
            </w:r>
          </w:p>
        </w:tc>
      </w:tr>
    </w:tbl>
    <w:p w14:paraId="6CFA71F8" w14:textId="77777777" w:rsidR="004458E3" w:rsidRPr="00BB4D5D" w:rsidRDefault="004458E3" w:rsidP="00490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D66CE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Порядок регистрации для участия в торгах:</w:t>
      </w:r>
    </w:p>
    <w:p w14:paraId="00ADC6C1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Регистрация на официальном сайте ГИС Торги (</w:t>
      </w:r>
      <w:r w:rsidRPr="000D0A37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https://torgi.gov.ru</w:t>
      </w:r>
      <w:r w:rsidRPr="000D0A37">
        <w:rPr>
          <w:rFonts w:ascii="Times New Roman" w:hAnsi="Times New Roman" w:cs="Times New Roman"/>
          <w:sz w:val="24"/>
          <w:szCs w:val="24"/>
        </w:rPr>
        <w:t>) автоматически и бесплатно создает личный кабинет на электронной площадке для участия в торгах. Регистрация осуществляется с применением электронной подписи, которая оформлена в соответствии с требованиями действующего законодательства.</w:t>
      </w:r>
    </w:p>
    <w:p w14:paraId="25AE8C64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Регистрация пользователей на универсальной торговой платформе Сбербанк-АСТ (УТП) по ссылке: </w:t>
      </w:r>
    </w:p>
    <w:p w14:paraId="344CAD99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https://utp.sberbank-ast.ru/Main/NBT/RegistrPage/0/0/0/0</w:t>
      </w:r>
    </w:p>
    <w:p w14:paraId="7CACA0AE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Порядок регистрации Участников ЭП:</w:t>
      </w:r>
    </w:p>
    <w:p w14:paraId="059D3075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1. Оператор электронной площадки - АО «Сбербанк-АСТ» (далее Оператор) размещает в открытой части ЭП документы, необходимые для регистрации: </w:t>
      </w:r>
    </w:p>
    <w:p w14:paraId="7A58B052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- форму заявления на регистрацию на УТП;</w:t>
      </w:r>
    </w:p>
    <w:p w14:paraId="3771465B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- Регламент в действующей редакции. </w:t>
      </w:r>
    </w:p>
    <w:p w14:paraId="0FA4E19C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Предусмотрены формы заявления на регистрацию юридического лица и на регистрацию физического лица, в том числе индивидуального предпринимателя. Предусмотрены форма заявления с применением электронной подписи (ЭП) и форма заявления без применения ЭП. </w:t>
      </w:r>
    </w:p>
    <w:p w14:paraId="436FDB43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 xml:space="preserve">Заявление на регистрацию в Торговой Секции (далее – ТС) с полномочиями «Претендент (Участник)» вправе подать пользователь, зарегистрированный на УТП с ЭП, являющийся </w:t>
      </w:r>
      <w:r w:rsidRPr="000D0A37">
        <w:rPr>
          <w:rFonts w:ascii="Times New Roman" w:hAnsi="Times New Roman" w:cs="Times New Roman"/>
          <w:sz w:val="24"/>
          <w:szCs w:val="24"/>
        </w:rPr>
        <w:lastRenderedPageBreak/>
        <w:t>юридическим лицом или физическим лицом, в том числе индивидуальным предпринимателем.</w:t>
      </w:r>
    </w:p>
    <w:p w14:paraId="353B7F05" w14:textId="77777777" w:rsidR="000D0A37" w:rsidRPr="000D0A37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Регистрация пользователя в ТС в качестве Претендента (Участника) производится автоматически после подписания ЭП формы заявления.</w:t>
      </w:r>
    </w:p>
    <w:p w14:paraId="749F4240" w14:textId="4684A8F3" w:rsidR="00490701" w:rsidRPr="00BB4D5D" w:rsidRDefault="000D0A37" w:rsidP="000D0A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37">
        <w:rPr>
          <w:rFonts w:ascii="Times New Roman" w:hAnsi="Times New Roman" w:cs="Times New Roman"/>
          <w:sz w:val="24"/>
          <w:szCs w:val="24"/>
        </w:rPr>
        <w:t>В случае возникновения вопросов по порядку принятия участия в торгах вы можете обратиться за бесплатной консультацией к контактному лицу министерства конкурентной политики Ярославской области: Кузнецов Сергей Львович, 8 (4852) 59-41-59 доб.5301, kuznecovsl@yarregion.ru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4"/>
        <w:gridCol w:w="2412"/>
        <w:gridCol w:w="6089"/>
      </w:tblGrid>
      <w:tr w:rsidR="0043352D" w:rsidRPr="007A6D19" w14:paraId="6E5C9BEB" w14:textId="77777777" w:rsidTr="0029604A">
        <w:trPr>
          <w:jc w:val="center"/>
        </w:trPr>
        <w:tc>
          <w:tcPr>
            <w:tcW w:w="844" w:type="dxa"/>
            <w:vAlign w:val="center"/>
          </w:tcPr>
          <w:p w14:paraId="6D377097" w14:textId="1F91555E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2" w:type="dxa"/>
            <w:vAlign w:val="center"/>
          </w:tcPr>
          <w:p w14:paraId="02E752EF" w14:textId="333E8969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Наименование пункта</w:t>
            </w:r>
          </w:p>
        </w:tc>
        <w:tc>
          <w:tcPr>
            <w:tcW w:w="6089" w:type="dxa"/>
            <w:vAlign w:val="center"/>
          </w:tcPr>
          <w:p w14:paraId="7F655AE2" w14:textId="16DCC8E8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Содержание пункта</w:t>
            </w:r>
          </w:p>
        </w:tc>
      </w:tr>
      <w:tr w:rsidR="0043352D" w:rsidRPr="007A6D19" w14:paraId="6231AEC9" w14:textId="77777777" w:rsidTr="0029604A">
        <w:trPr>
          <w:jc w:val="center"/>
        </w:trPr>
        <w:tc>
          <w:tcPr>
            <w:tcW w:w="844" w:type="dxa"/>
          </w:tcPr>
          <w:p w14:paraId="71D6750A" w14:textId="34A84968" w:rsidR="0043352D" w:rsidRPr="0029604A" w:rsidRDefault="0043352D" w:rsidP="00433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2" w:type="dxa"/>
          </w:tcPr>
          <w:p w14:paraId="4B54E569" w14:textId="5ECAED8D" w:rsidR="0043352D" w:rsidRPr="0029604A" w:rsidRDefault="00E91547" w:rsidP="00433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Орган, принявший решение об условиях приватизации имущества и реквизиты указанного решения</w:t>
            </w:r>
          </w:p>
        </w:tc>
        <w:tc>
          <w:tcPr>
            <w:tcW w:w="6089" w:type="dxa"/>
          </w:tcPr>
          <w:p w14:paraId="12F1D2D3" w14:textId="5D8F20D8" w:rsidR="0043352D" w:rsidRPr="0029604A" w:rsidRDefault="003B6580" w:rsidP="004458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152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proofErr w:type="gramEnd"/>
            <w:r w:rsidRPr="004E415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сельского поселения Петровское Ярославской области от 21.11.2024 г. № 195 «О приватизации муниципального имущества сельского поселения Петровское путем проведения аукциона».</w:t>
            </w:r>
          </w:p>
        </w:tc>
      </w:tr>
      <w:tr w:rsidR="00692C6C" w:rsidRPr="007A6D19" w14:paraId="5FB78798" w14:textId="77777777" w:rsidTr="0029604A">
        <w:trPr>
          <w:jc w:val="center"/>
        </w:trPr>
        <w:tc>
          <w:tcPr>
            <w:tcW w:w="844" w:type="dxa"/>
          </w:tcPr>
          <w:p w14:paraId="270B2F76" w14:textId="28D0B70F" w:rsidR="00692C6C" w:rsidRPr="0029604A" w:rsidRDefault="00692C6C" w:rsidP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1" w:type="dxa"/>
            <w:gridSpan w:val="2"/>
          </w:tcPr>
          <w:p w14:paraId="738C12BB" w14:textId="6A0B7DE2" w:rsidR="00692C6C" w:rsidRPr="0029604A" w:rsidRDefault="00692C6C" w:rsidP="0069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</w:tr>
      <w:tr w:rsidR="00692C6C" w:rsidRPr="007A6D19" w14:paraId="22C4BEE2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30CF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50FC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C0F2" w14:textId="3F714F06" w:rsidR="00692C6C" w:rsidRPr="002B505F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05F"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транспортное средство – Наименование (тип ТС) - Автобус; марка, модель: </w:t>
            </w:r>
            <w:proofErr w:type="spellStart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ЛиАЗ</w:t>
            </w:r>
            <w:proofErr w:type="spellEnd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 xml:space="preserve"> 525625-11; идентификационный номер (VIN) XTF 52562R30000027; категория ТС - D; модель, № двигателя CAT3116DITAAAAC 7JL02765; шасси (рама) № отсутствует; кузов (кабина, прицеп) № XTF 52562R30000027; цвет кузова: бело - голубой; мощность двигателя - 238  </w:t>
            </w:r>
            <w:proofErr w:type="spellStart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 xml:space="preserve">.; рабочий объем двигателя - 6600 </w:t>
            </w:r>
            <w:proofErr w:type="spellStart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куб.см</w:t>
            </w:r>
            <w:proofErr w:type="spellEnd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.; тип двигателя - дизельный; организация - изготовитель - ОАО "</w:t>
            </w:r>
            <w:proofErr w:type="spellStart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>Голицынский</w:t>
            </w:r>
            <w:proofErr w:type="spellEnd"/>
            <w:r w:rsidRPr="002B505F">
              <w:rPr>
                <w:rFonts w:ascii="Times New Roman" w:hAnsi="Times New Roman" w:cs="Times New Roman"/>
                <w:sz w:val="24"/>
                <w:szCs w:val="24"/>
              </w:rPr>
              <w:t xml:space="preserve"> автобусный завод" (Россия), паспорт транспортного средства: 50 КС 367874, выдан 26.12.2003.</w:t>
            </w:r>
          </w:p>
        </w:tc>
      </w:tr>
      <w:tr w:rsidR="00692C6C" w:rsidRPr="007A6D19" w14:paraId="3E0E441C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BC11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75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44E7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692C6C" w:rsidRPr="007A6D19" w14:paraId="70F28114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B91E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90A8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7849" w14:textId="57113216" w:rsidR="00692C6C" w:rsidRPr="0029604A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3B65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Петровское Ярославской области</w:t>
            </w:r>
          </w:p>
        </w:tc>
      </w:tr>
      <w:tr w:rsidR="00692C6C" w:rsidRPr="007A6D19" w14:paraId="04754731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C026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2A3A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Обременения (ограничения)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C44C" w14:textId="7B783E0A" w:rsidR="00692C6C" w:rsidRPr="0029604A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зарегистрировано</w:t>
            </w:r>
          </w:p>
        </w:tc>
      </w:tr>
      <w:tr w:rsidR="00692C6C" w:rsidRPr="007A6D19" w14:paraId="1536E76E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7514" w14:textId="3887D382" w:rsidR="00692C6C" w:rsidRPr="0029604A" w:rsidRDefault="002B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692C6C"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30BF" w14:textId="739F2941" w:rsidR="00692C6C" w:rsidRPr="0029604A" w:rsidRDefault="006E3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E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 относительно территории области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D6DE" w14:textId="43657780" w:rsidR="00692C6C" w:rsidRPr="0029604A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Петровское, Советская площадь, д.4</w:t>
            </w:r>
          </w:p>
        </w:tc>
      </w:tr>
      <w:tr w:rsidR="00692C6C" w:rsidRPr="007A6D19" w14:paraId="1FAC18D0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0DED" w14:textId="55CFCCC4" w:rsidR="00692C6C" w:rsidRPr="0029604A" w:rsidRDefault="002B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692C6C"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56F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B239" w14:textId="16EA144B" w:rsidR="00692C6C" w:rsidRPr="0029604A" w:rsidRDefault="003B6580" w:rsidP="003B658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="00692C6C" w:rsidRPr="002960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 используется</w:t>
            </w:r>
          </w:p>
        </w:tc>
      </w:tr>
      <w:tr w:rsidR="00692C6C" w:rsidRPr="007A6D19" w14:paraId="4C7D21C6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3110" w14:textId="3B92D930" w:rsidR="00692C6C" w:rsidRPr="0029604A" w:rsidRDefault="002B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692C6C"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0802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Порядок ознакомления покупателей с имуществом, условиями договора купли-продажи, иной информацией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5834" w14:textId="225C267E" w:rsidR="00F47D75" w:rsidRPr="002B505F" w:rsidRDefault="00F47D75" w:rsidP="00F47D75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Информационное сообщение о проведении аукциона в электронной </w:t>
            </w:r>
            <w:proofErr w:type="gramStart"/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>форме  размещается</w:t>
            </w:r>
            <w:proofErr w:type="gramEnd"/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официальном сайте </w:t>
            </w:r>
            <w:r w:rsidRPr="002B505F">
              <w:rPr>
                <w:rFonts w:ascii="Times New Roman" w:hAnsi="Times New Roman"/>
                <w:sz w:val="24"/>
                <w:szCs w:val="24"/>
              </w:rPr>
              <w:t>ГИС Торги (</w:t>
            </w:r>
            <w:hyperlink r:id="rId9" w:history="1">
              <w:r w:rsidRPr="002B505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https://torgi.gov.ru/new</w:t>
              </w:r>
            </w:hyperlink>
            <w:r w:rsidRPr="002B505F">
              <w:rPr>
                <w:rFonts w:ascii="Times New Roman" w:hAnsi="Times New Roman"/>
                <w:sz w:val="24"/>
                <w:szCs w:val="24"/>
              </w:rPr>
              <w:t>)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официальном сайте Администрации </w:t>
            </w:r>
            <w:r w:rsidRPr="002B505F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  <w:hyperlink r:id="rId10" w:history="1">
              <w:r w:rsidRPr="002B505F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Pr="002B505F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2B505F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admpetrovsk</w:t>
              </w:r>
              <w:proofErr w:type="spellEnd"/>
              <w:r w:rsidRPr="002B505F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2B505F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B505F">
              <w:rPr>
                <w:sz w:val="24"/>
                <w:szCs w:val="24"/>
              </w:rPr>
              <w:t xml:space="preserve">, 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>на ЭТП.</w:t>
            </w:r>
          </w:p>
          <w:p w14:paraId="03348462" w14:textId="7F1BC04D" w:rsidR="00F47D75" w:rsidRPr="002B505F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Любое лицо независимо от регистрации на ЭТП вправе направить на электронный адрес оператора запрос о разъяснении размещенной информации. </w:t>
            </w:r>
          </w:p>
          <w:p w14:paraId="10C74DA4" w14:textId="77777777" w:rsidR="00F47D75" w:rsidRPr="002B505F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 </w:t>
            </w:r>
          </w:p>
          <w:p w14:paraId="48FA3C3C" w14:textId="77777777" w:rsidR="00F47D75" w:rsidRPr="002B505F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  <w:p w14:paraId="42E5A85B" w14:textId="054C0468" w:rsidR="00F47D75" w:rsidRPr="002B505F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Любое лицо независимо от регистрации на ЭТП со дня начала приема заявок вправе осмотреть выставленный на продажу объект недвижимости. </w:t>
            </w:r>
          </w:p>
          <w:p w14:paraId="7F788DBC" w14:textId="77777777" w:rsidR="00F47D75" w:rsidRPr="002B505F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осмотра имущества необходимо предварительно позвонить в Администрацию </w:t>
            </w:r>
            <w:r w:rsidRPr="002B505F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телефону: 8 (48536) 4-04-04, 4-21-37.  </w:t>
            </w:r>
          </w:p>
          <w:p w14:paraId="622BFC5B" w14:textId="4EE26DF7" w:rsidR="00692C6C" w:rsidRPr="002B505F" w:rsidRDefault="00F47D75" w:rsidP="00F47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Администрации </w:t>
            </w:r>
            <w:r w:rsidRPr="002B505F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Pr="002B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152130, Ярославская область, Ростовский район, р. п. Петровское, Советская площадь, д. 4</w:t>
            </w:r>
            <w:r w:rsidRPr="002B505F">
              <w:rPr>
                <w:rFonts w:ascii="Times New Roman" w:hAnsi="Times New Roman"/>
                <w:sz w:val="24"/>
                <w:szCs w:val="24"/>
              </w:rPr>
              <w:t>,</w:t>
            </w:r>
            <w:r w:rsidRPr="002B5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ежедневно в рабочие дни с 08:00 до 16:00 (местное время) можно ознакомиться с условиями продажи муниципального имущества, наличием обременений, технической документацией, порядком проведения аукциона, с условиями типового договора купли-продажи.</w:t>
            </w:r>
          </w:p>
        </w:tc>
      </w:tr>
      <w:tr w:rsidR="00692C6C" w:rsidRPr="007A6D19" w14:paraId="44DF48C3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864A" w14:textId="7F2A3C00" w:rsidR="00692C6C" w:rsidRPr="0029604A" w:rsidRDefault="002B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  <w:r w:rsidR="00692C6C"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B29" w14:textId="77777777" w:rsidR="00692C6C" w:rsidRPr="0029604A" w:rsidRDefault="0069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Ссылка на отчет об объекте оценки</w:t>
            </w:r>
          </w:p>
          <w:p w14:paraId="681C1B7C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4ADA" w14:textId="11CE06F6" w:rsidR="00692C6C" w:rsidRPr="002B505F" w:rsidRDefault="00872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1455E" w:rsidRPr="002B505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https://fedresurs.ru/sfactmessages/74a73305-4a54-4e40-aec9-6514e69b5b87</w:t>
              </w:r>
            </w:hyperlink>
            <w:r w:rsidR="0001455E" w:rsidRPr="002B5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A98" w:rsidRPr="007A6D19" w14:paraId="099823A7" w14:textId="77777777" w:rsidTr="0029604A">
        <w:trPr>
          <w:jc w:val="center"/>
        </w:trPr>
        <w:tc>
          <w:tcPr>
            <w:tcW w:w="844" w:type="dxa"/>
          </w:tcPr>
          <w:p w14:paraId="0C42130C" w14:textId="09A1BF20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2" w:type="dxa"/>
          </w:tcPr>
          <w:p w14:paraId="56B39394" w14:textId="2D272290" w:rsidR="00C569E6" w:rsidRPr="0029604A" w:rsidRDefault="00DE7A98" w:rsidP="00C56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</w:t>
            </w:r>
            <w:r w:rsidR="00C569E6" w:rsidRPr="0029604A">
              <w:rPr>
                <w:rFonts w:ascii="Times New Roman" w:hAnsi="Times New Roman" w:cs="Times New Roman"/>
                <w:sz w:val="24"/>
                <w:szCs w:val="24"/>
              </w:rPr>
              <w:t>, предшествующего его продаже, и об итогах торгов по продаже такого имущества.</w:t>
            </w:r>
          </w:p>
          <w:p w14:paraId="5DE16A6E" w14:textId="423174E6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00A3BD37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Торги проводятся впервые</w:t>
            </w:r>
          </w:p>
          <w:p w14:paraId="2BBCEB35" w14:textId="4681E7B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E7A98" w:rsidRPr="007A6D19" w14:paraId="4565AC04" w14:textId="77777777" w:rsidTr="0029604A">
        <w:trPr>
          <w:jc w:val="center"/>
        </w:trPr>
        <w:tc>
          <w:tcPr>
            <w:tcW w:w="844" w:type="dxa"/>
          </w:tcPr>
          <w:p w14:paraId="64CF0D95" w14:textId="2AA7D0D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2" w:type="dxa"/>
          </w:tcPr>
          <w:p w14:paraId="76490BAE" w14:textId="644A458F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Порядок подачи заявки на участие в аукционе</w:t>
            </w:r>
          </w:p>
        </w:tc>
        <w:tc>
          <w:tcPr>
            <w:tcW w:w="6089" w:type="dxa"/>
          </w:tcPr>
          <w:p w14:paraId="1CBD3FCC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допускаются: физические и юридические лица, признаваемые покупателями в соответствии со ст. 5 Федерального закона о приватизации,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ЭТП, указанный в настоящем информационном сообщении, установленной суммы задатка в порядке и сроки, предусмотренные настоящим извещением.</w:t>
            </w:r>
          </w:p>
          <w:p w14:paraId="23453493" w14:textId="7AF4CC00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участия в аукционе претенденты должны зарегистрироваться на официальном сайте ГИС Торги (https://torgi.gov.ru) либо на электронной площадке, указанной в настоящем </w:t>
            </w:r>
            <w:r w:rsidR="002B172B" w:rsidRPr="002960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B172B" w:rsidRPr="0029604A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73744B" w14:textId="55B1A51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Одно лицо имеет право подать только одну заявку.</w:t>
            </w:r>
          </w:p>
          <w:p w14:paraId="30FEBF7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Заявка с прилагаемыми документами подается посредством штатного интерфейса электронной площадки.</w:t>
            </w:r>
          </w:p>
          <w:p w14:paraId="684AC10E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Заявка и прилагаемые к ней документы должны быть заверены электронной подписью претендента, либо лица, имеющего право действовать от имени претендента.</w:t>
            </w:r>
          </w:p>
          <w:p w14:paraId="6B520A65" w14:textId="2C99FD9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 признания претендента участником аукциона он имеет право отозвать зарегистрированную заявку.</w:t>
            </w:r>
          </w:p>
        </w:tc>
      </w:tr>
      <w:tr w:rsidR="00DE7A98" w:rsidRPr="007A6D19" w14:paraId="7BA8872B" w14:textId="77777777" w:rsidTr="0029604A">
        <w:trPr>
          <w:jc w:val="center"/>
        </w:trPr>
        <w:tc>
          <w:tcPr>
            <w:tcW w:w="844" w:type="dxa"/>
          </w:tcPr>
          <w:p w14:paraId="33DD0160" w14:textId="2E683F5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2" w:type="dxa"/>
          </w:tcPr>
          <w:p w14:paraId="408A84BC" w14:textId="5165663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предоставляемых для участия в аукционе</w:t>
            </w:r>
          </w:p>
        </w:tc>
        <w:tc>
          <w:tcPr>
            <w:tcW w:w="6089" w:type="dxa"/>
          </w:tcPr>
          <w:p w14:paraId="5973F79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Одновременно с заявкой претенденты представляют следующие документы:</w:t>
            </w:r>
          </w:p>
          <w:p w14:paraId="50EEDF6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Юридические лица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FD7A6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Заверенные копии учредительных документов;</w:t>
            </w:r>
          </w:p>
          <w:p w14:paraId="754E01F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      </w:r>
          </w:p>
          <w:p w14:paraId="4CAEF37E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6EC0059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физические</w:t>
            </w:r>
            <w:proofErr w:type="gramEnd"/>
            <w:r w:rsidRPr="00296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лица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57A40D8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      </w:r>
          </w:p>
          <w:p w14:paraId="1D12F75E" w14:textId="4BA80EE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DE7A98" w:rsidRPr="007A6D19" w14:paraId="74A735E6" w14:textId="77777777" w:rsidTr="0029604A">
        <w:trPr>
          <w:jc w:val="center"/>
        </w:trPr>
        <w:tc>
          <w:tcPr>
            <w:tcW w:w="844" w:type="dxa"/>
          </w:tcPr>
          <w:p w14:paraId="0FF879AF" w14:textId="57F7FD6F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2" w:type="dxa"/>
          </w:tcPr>
          <w:p w14:paraId="4A60D5D6" w14:textId="6845BF47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Срок и порядок внесения задатка</w:t>
            </w:r>
            <w:r w:rsidR="008A7CC0" w:rsidRPr="007A6D19">
              <w:rPr>
                <w:rFonts w:ascii="Times New Roman" w:hAnsi="Times New Roman" w:cs="Times New Roman"/>
                <w:sz w:val="24"/>
                <w:szCs w:val="24"/>
              </w:rPr>
              <w:t>, реквизиты счета</w:t>
            </w:r>
          </w:p>
        </w:tc>
        <w:tc>
          <w:tcPr>
            <w:tcW w:w="6089" w:type="dxa"/>
          </w:tcPr>
          <w:p w14:paraId="3EC38E7F" w14:textId="08CAAA34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Задаток должен поступить не позднее срока окончания подачи заявок в безналичной форме на расчетный счет оператора электронной площадки в соответствии с регламентом электронной площадки по реквизитам, указанным в личном кабинете участника.</w:t>
            </w:r>
          </w:p>
          <w:p w14:paraId="5AF111F6" w14:textId="534033D4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Претенденту на электронной площадке открывается лицевой счет.</w:t>
            </w:r>
          </w:p>
          <w:p w14:paraId="6F3E6205" w14:textId="478C1988" w:rsidR="00DE7A9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 лицевого счета с целью дальнейшего использования денежных средств в качестве задатка производится в соответствии с штатным интерфейсом и регламентом Э</w:t>
            </w:r>
            <w:r w:rsidR="006E31E5" w:rsidRPr="006E31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14:paraId="6362C258" w14:textId="77777777" w:rsidR="00015A9A" w:rsidRPr="00015A9A" w:rsidRDefault="00015A9A" w:rsidP="0001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лицам, которые участвовали в торгах (участникам аукциона), но не выиграли их Оператором ЭТП в соответствии с регламентом ЭТП в течение 5 (пяти) календарных дней со дня подписания протокола о признании претендентов участниками.</w:t>
            </w:r>
          </w:p>
          <w:p w14:paraId="5EC688C0" w14:textId="77777777" w:rsidR="00015A9A" w:rsidRPr="00015A9A" w:rsidRDefault="00015A9A" w:rsidP="0001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с лицом, выигравшим торги, сумма внесенного им задатка засчитывается в счет исполнения обязательств по заключенному договору.</w:t>
            </w:r>
            <w:r w:rsidRPr="00015A9A">
              <w:t xml:space="preserve"> </w:t>
            </w: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в таком случае осуществляется на счет продавца имущества Оператором ЭТП в соответствии с Регламентом и Инструкциями.</w:t>
            </w:r>
          </w:p>
          <w:p w14:paraId="51908404" w14:textId="77777777" w:rsidR="008A7CC0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отзыва претендентом заявки в установленном порядке до даты окончания приема заявок поступивший 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от претендента задаток подлежит возврату в срок не позднее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5 (пяти) календарных дней со дня подписания протокола о признании претендентов участниками).</w:t>
            </w:r>
          </w:p>
          <w:p w14:paraId="2161CE42" w14:textId="550E352F" w:rsidR="008A7CC0" w:rsidRDefault="008A7CC0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Реквизиты счета указаны в структурированной форме информационного сообщения</w:t>
            </w:r>
            <w:r w:rsid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F85379" w14:textId="413C8402" w:rsidR="00906081" w:rsidRPr="007A6D19" w:rsidRDefault="00906081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081">
              <w:rPr>
                <w:rFonts w:ascii="Times New Roman" w:hAnsi="Times New Roman" w:cs="Times New Roman"/>
                <w:sz w:val="24"/>
                <w:szCs w:val="24"/>
              </w:rPr>
      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06081">
              <w:rPr>
                <w:rFonts w:ascii="Times New Roman" w:hAnsi="Times New Roman" w:cs="Times New Roman"/>
                <w:sz w:val="24"/>
                <w:szCs w:val="24"/>
              </w:rPr>
              <w:t>а  подача</w:t>
            </w:r>
            <w:proofErr w:type="gramEnd"/>
            <w:r w:rsidRPr="00906081">
              <w:rPr>
                <w:rFonts w:ascii="Times New Roman" w:hAnsi="Times New Roman" w:cs="Times New Roman"/>
                <w:sz w:val="24"/>
                <w:szCs w:val="24"/>
              </w:rPr>
              <w:t xml:space="preserve"> претендентом заявки и перечисление задатка является акцептом такой оферты, после чего договор о задатке считается заключенным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</w:t>
            </w:r>
            <w:r w:rsidRPr="00906081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</w:tr>
      <w:tr w:rsidR="00DE7A98" w:rsidRPr="007A6D19" w14:paraId="67A6276E" w14:textId="77777777" w:rsidTr="0029604A">
        <w:trPr>
          <w:jc w:val="center"/>
        </w:trPr>
        <w:tc>
          <w:tcPr>
            <w:tcW w:w="844" w:type="dxa"/>
          </w:tcPr>
          <w:p w14:paraId="64909910" w14:textId="3FE94B5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2" w:type="dxa"/>
          </w:tcPr>
          <w:p w14:paraId="1A4CD45B" w14:textId="60DCFBC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Форма подачи предложений о цене</w:t>
            </w:r>
          </w:p>
        </w:tc>
        <w:tc>
          <w:tcPr>
            <w:tcW w:w="6089" w:type="dxa"/>
          </w:tcPr>
          <w:p w14:paraId="2770A412" w14:textId="77777777" w:rsidR="00F52D24" w:rsidRPr="0029604A" w:rsidRDefault="00F52D24" w:rsidP="00F52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Форма подачи предложений о цене открытая. </w:t>
            </w:r>
          </w:p>
          <w:p w14:paraId="107B5CDC" w14:textId="6A90FE69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Предложение о цене осуществляется участником, допущенным до участия в торгах в течение процедуры проведения аукциона посредством штатного интерфейса электронной площадки в день и время проведения аукциона, указанные в настоящем извещении.</w:t>
            </w:r>
          </w:p>
        </w:tc>
      </w:tr>
      <w:tr w:rsidR="00DE7A98" w:rsidRPr="007A6D19" w14:paraId="5C16B1C7" w14:textId="77777777" w:rsidTr="0029604A">
        <w:trPr>
          <w:jc w:val="center"/>
        </w:trPr>
        <w:tc>
          <w:tcPr>
            <w:tcW w:w="844" w:type="dxa"/>
          </w:tcPr>
          <w:p w14:paraId="4C8E5BE2" w14:textId="2F96497A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2" w:type="dxa"/>
          </w:tcPr>
          <w:p w14:paraId="0C67BE41" w14:textId="43CDECB0" w:rsidR="00DE7A98" w:rsidRPr="0029604A" w:rsidRDefault="00A74849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2D24" w:rsidRPr="0029604A">
              <w:rPr>
                <w:rFonts w:ascii="Times New Roman" w:hAnsi="Times New Roman" w:cs="Times New Roman"/>
                <w:sz w:val="24"/>
                <w:szCs w:val="24"/>
              </w:rPr>
              <w:t>граничения участия отдельных категорий физических лиц и юридических лиц в приватизации такого имущества</w:t>
            </w:r>
          </w:p>
        </w:tc>
        <w:tc>
          <w:tcPr>
            <w:tcW w:w="6089" w:type="dxa"/>
          </w:tcPr>
          <w:p w14:paraId="502E9794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бенефициарных</w:t>
            </w:r>
            <w:proofErr w:type="spellEnd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  <w:p w14:paraId="02FA6C3A" w14:textId="4FF1CE5A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E7A98" w:rsidRPr="007A6D19" w14:paraId="689C246B" w14:textId="77777777" w:rsidTr="0029604A">
        <w:trPr>
          <w:jc w:val="center"/>
        </w:trPr>
        <w:tc>
          <w:tcPr>
            <w:tcW w:w="844" w:type="dxa"/>
          </w:tcPr>
          <w:p w14:paraId="13DDF01E" w14:textId="4A45797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12" w:type="dxa"/>
          </w:tcPr>
          <w:p w14:paraId="445164FF" w14:textId="370F659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проведения аукциона,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определения победителя</w:t>
            </w:r>
          </w:p>
        </w:tc>
        <w:tc>
          <w:tcPr>
            <w:tcW w:w="6089" w:type="dxa"/>
          </w:tcPr>
          <w:p w14:paraId="54BF085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указанные в информационном сообщении день и время путем последовательного повышения участниками начальной цены продажи на величину, равную либо кратную величине «шага аукциона». </w:t>
            </w:r>
          </w:p>
          <w:p w14:paraId="3FAFF22F" w14:textId="4B8E64C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«Шаг аукциона» составляет 5 процент</w:t>
            </w:r>
            <w:r w:rsidR="00C47AB1" w:rsidRPr="002960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цены продажи имущества, указанной в информационном сообщении. «Шаг аукциона» не изменяется в течение всего аукциона.</w:t>
            </w:r>
          </w:p>
          <w:p w14:paraId="5BEAC33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      </w:r>
          </w:p>
          <w:p w14:paraId="58504CDA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 Со времени начала проведения процедуры аукциона оператором размещается: </w:t>
            </w:r>
          </w:p>
          <w:p w14:paraId="1BA13DA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 </w:t>
            </w:r>
          </w:p>
          <w:p w14:paraId="13C7368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 </w:t>
            </w:r>
          </w:p>
          <w:p w14:paraId="5C84242C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 </w:t>
            </w:r>
          </w:p>
          <w:p w14:paraId="546C963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 </w:t>
            </w:r>
          </w:p>
          <w:p w14:paraId="64CC4500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этом случае временем окончания представления предложений о цене имущества является время завершения аукциона. </w:t>
            </w:r>
          </w:p>
          <w:p w14:paraId="0B7FFC9A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проведения процедуры аукциона программными средствами электронной площадки обеспечивается: </w:t>
            </w:r>
          </w:p>
          <w:p w14:paraId="480A4D20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-исключение возможности подачи участником предложения о цене имущества, не соответствующего увеличению текущей цены на величину "шага аукциона"; </w:t>
            </w:r>
          </w:p>
          <w:p w14:paraId="4E3DB2C5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      </w:r>
          </w:p>
          <w:p w14:paraId="300009D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Победителем аукциона признается участник, предложивший наибольшую цену имущества. </w:t>
            </w:r>
          </w:p>
          <w:p w14:paraId="3A86FDB5" w14:textId="04480BEA" w:rsidR="00DE7A98" w:rsidRPr="0029604A" w:rsidRDefault="00DE7A98" w:rsidP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 Аукцион признается несостоявшимся в следующих случаях:</w:t>
            </w:r>
          </w:p>
          <w:p w14:paraId="67BFDC26" w14:textId="054A287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) не было подано ни одной заявки на участие либо ни один из претендентов не признан участником;</w:t>
            </w:r>
          </w:p>
          <w:p w14:paraId="466D7E03" w14:textId="59BB564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) лицо, признанное единственным участником аукциона, отказалось от заключения договора купли-продажи;</w:t>
            </w:r>
          </w:p>
          <w:p w14:paraId="1D63A183" w14:textId="085286E1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) ни один из участников не сделал предложение о начальной цене имущества.</w:t>
            </w:r>
          </w:p>
          <w:p w14:paraId="019C6A06" w14:textId="43E35212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D0" w:rsidRPr="007A6D19" w14:paraId="03EAE22A" w14:textId="77777777" w:rsidTr="0029604A">
        <w:trPr>
          <w:jc w:val="center"/>
        </w:trPr>
        <w:tc>
          <w:tcPr>
            <w:tcW w:w="844" w:type="dxa"/>
          </w:tcPr>
          <w:p w14:paraId="34796F64" w14:textId="5ED1C168" w:rsidR="00EF5AD0" w:rsidRPr="0029604A" w:rsidRDefault="00EF5AD0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2" w:type="dxa"/>
          </w:tcPr>
          <w:p w14:paraId="31B31E87" w14:textId="17BA7796" w:rsidR="00EF5AD0" w:rsidRPr="0029604A" w:rsidRDefault="00EF5AD0" w:rsidP="00DE7A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и срок подведения итогов аукциона</w:t>
            </w:r>
          </w:p>
        </w:tc>
        <w:tc>
          <w:tcPr>
            <w:tcW w:w="6089" w:type="dxa"/>
          </w:tcPr>
          <w:p w14:paraId="4052E8AB" w14:textId="6955A3A2" w:rsidR="00EF5AD0" w:rsidRPr="0029604A" w:rsidRDefault="00E95576" w:rsidP="00EF5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аукциона проводится на электронной площадке, указанной в настоящем сообщении. </w:t>
            </w:r>
            <w:r w:rsidR="00EF5AD0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Ход проведения процедуры аукциона   фиксируется оператором в электронном журнале, который направляется </w:t>
            </w:r>
            <w:r w:rsidR="002B172B" w:rsidRPr="0029604A">
              <w:rPr>
                <w:rFonts w:ascii="Times New Roman" w:hAnsi="Times New Roman" w:cs="Times New Roman"/>
                <w:sz w:val="24"/>
                <w:szCs w:val="24"/>
              </w:rPr>
              <w:t>организатору торгов</w:t>
            </w:r>
            <w:r w:rsidR="00EF5AD0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      </w:r>
          </w:p>
          <w:p w14:paraId="7087FA56" w14:textId="15737657" w:rsidR="00EF5AD0" w:rsidRPr="0029604A" w:rsidRDefault="00EF5AD0" w:rsidP="00EF5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Процедура аукциона считается завершенной со времени подписания протокола   об итогах аукциона</w:t>
            </w:r>
            <w:r w:rsidR="00E95576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сообщением и регламентом ЭТП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852F37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 </w:t>
            </w:r>
          </w:p>
          <w:p w14:paraId="637140C6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имущества и иные позволяющие его индивидуализировать сведения; </w:t>
            </w:r>
          </w:p>
          <w:p w14:paraId="0ACEC612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цена сделки; </w:t>
            </w:r>
          </w:p>
          <w:p w14:paraId="3FA6FAA8" w14:textId="399167B9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физического лица или наименование юридического лица – победителя.</w:t>
            </w:r>
          </w:p>
        </w:tc>
      </w:tr>
      <w:tr w:rsidR="00DE7A98" w:rsidRPr="007A6D19" w14:paraId="6A8F4EE0" w14:textId="77777777" w:rsidTr="0029604A">
        <w:trPr>
          <w:jc w:val="center"/>
        </w:trPr>
        <w:tc>
          <w:tcPr>
            <w:tcW w:w="844" w:type="dxa"/>
          </w:tcPr>
          <w:p w14:paraId="4F7F324C" w14:textId="02D0634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5DB9729C" w14:textId="3875A18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Срок заключения договора купли-продажи</w:t>
            </w:r>
          </w:p>
        </w:tc>
        <w:tc>
          <w:tcPr>
            <w:tcW w:w="6089" w:type="dxa"/>
          </w:tcPr>
          <w:p w14:paraId="34584EF5" w14:textId="680A7A9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Договор купли-продажи имущества заключается между Продавцом и победителем аукциона либо лицом, признанным единственным участником аукциона, в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5 рабочих дней со дня подведения итогов аукциона.</w:t>
            </w:r>
          </w:p>
          <w:p w14:paraId="3AD9E5A5" w14:textId="32D178B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заключается в форме электронного документа</w:t>
            </w:r>
            <w:r w:rsidR="00B3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B05" w:rsidRPr="00B34B05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</w:t>
            </w:r>
            <w:proofErr w:type="gramStart"/>
            <w:r w:rsidR="00B34B05" w:rsidRPr="00B34B05">
              <w:rPr>
                <w:rFonts w:ascii="Times New Roman" w:hAnsi="Times New Roman" w:cs="Times New Roman"/>
                <w:sz w:val="24"/>
                <w:szCs w:val="24"/>
              </w:rPr>
              <w:t>функционала  государственной</w:t>
            </w:r>
            <w:proofErr w:type="gramEnd"/>
            <w:r w:rsidR="00B34B05" w:rsidRPr="00B34B0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системы «официальный сайт Российской Федерации в информационно-телекоммуникационной сети «Интернет» для размещения информации о проведении торгов https://torgi.gov.ru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6EC52E" w14:textId="544BC03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аукциона, либо единственного участника аукциона от заключения в установленный срок договора купли-продажи имущества результаты продажи аннулируются Продавцом, победитель или единственный участник аукциона утрачивает право на заключение указанного договора, задаток ему не возвращается.</w:t>
            </w:r>
          </w:p>
        </w:tc>
      </w:tr>
      <w:tr w:rsidR="00DE7A98" w:rsidRPr="007A6D19" w14:paraId="65C0D650" w14:textId="77777777" w:rsidTr="0029604A">
        <w:trPr>
          <w:jc w:val="center"/>
        </w:trPr>
        <w:tc>
          <w:tcPr>
            <w:tcW w:w="844" w:type="dxa"/>
          </w:tcPr>
          <w:p w14:paraId="7CCE697D" w14:textId="0F7D02A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15B1CC89" w14:textId="22A9353F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Условия и сроки оплаты имущества</w:t>
            </w:r>
            <w:r w:rsidR="008A7CC0" w:rsidRPr="0029604A">
              <w:rPr>
                <w:rFonts w:ascii="Times New Roman" w:hAnsi="Times New Roman" w:cs="Times New Roman"/>
                <w:sz w:val="24"/>
                <w:szCs w:val="24"/>
              </w:rPr>
              <w:t>, реквизиты счета</w:t>
            </w:r>
          </w:p>
        </w:tc>
        <w:tc>
          <w:tcPr>
            <w:tcW w:w="6089" w:type="dxa"/>
          </w:tcPr>
          <w:p w14:paraId="22E046A0" w14:textId="2D331980" w:rsidR="00DE7A98" w:rsidRPr="004E4152" w:rsidRDefault="00B34B05" w:rsidP="00463D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B05"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приобретаемого покупателем имущества производится единовременно </w:t>
            </w:r>
            <w:r w:rsidR="0017021A" w:rsidRPr="004E415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</w:t>
            </w:r>
            <w:r w:rsidR="006E31E5" w:rsidRPr="004E41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7A98" w:rsidRPr="004E4152">
              <w:rPr>
                <w:rFonts w:ascii="Times New Roman" w:hAnsi="Times New Roman" w:cs="Times New Roman"/>
                <w:sz w:val="24"/>
                <w:szCs w:val="24"/>
              </w:rPr>
              <w:t xml:space="preserve">ней с момента заключения договора купли-продажи </w:t>
            </w:r>
            <w:r w:rsidR="00DE7A98" w:rsidRPr="004E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следующим реквизитам:</w:t>
            </w:r>
          </w:p>
          <w:p w14:paraId="40ABCC35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767E17" w14:textId="246E908A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Получатель: </w:t>
            </w:r>
          </w:p>
          <w:p w14:paraId="5DD026F3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сельского поселения Петровское Ярославской области </w:t>
            </w:r>
          </w:p>
          <w:p w14:paraId="15731604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места нахождения: </w:t>
            </w:r>
          </w:p>
          <w:p w14:paraId="7B2053D8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152130, Ярославская область, Ростовский район, р. п. Петровское, Советская площадь, д. 4</w:t>
            </w:r>
          </w:p>
          <w:p w14:paraId="223D6EBF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ИНН/КПП 7609018871 / 760901001 </w:t>
            </w:r>
          </w:p>
          <w:p w14:paraId="29CE50CE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Банк: Отделение Ярославль Банка России //УФК по Ярославской области г. Ярославль</w:t>
            </w:r>
          </w:p>
          <w:p w14:paraId="6AFECA3F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017888102, </w:t>
            </w:r>
          </w:p>
          <w:p w14:paraId="4BA1C3CE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Р/С 03100643000000017100</w:t>
            </w:r>
          </w:p>
          <w:p w14:paraId="17E1857D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ЕКС 40102810245370000065</w:t>
            </w:r>
          </w:p>
          <w:p w14:paraId="41CAC31C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КБК 846 1 14 02053 10 0000 410;</w:t>
            </w:r>
          </w:p>
          <w:p w14:paraId="1AABD394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ОКТМО 78637441</w:t>
            </w:r>
          </w:p>
          <w:p w14:paraId="4CE09667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ОГРН 1057601586680</w:t>
            </w:r>
          </w:p>
          <w:p w14:paraId="5EF6CBC0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ОКПО 93364433</w:t>
            </w:r>
          </w:p>
          <w:p w14:paraId="3CF378E4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ОКОГУ 3300500</w:t>
            </w:r>
          </w:p>
          <w:p w14:paraId="63718B22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ОКФС 14</w:t>
            </w:r>
          </w:p>
          <w:p w14:paraId="15F37C0F" w14:textId="77777777" w:rsidR="0017021A" w:rsidRPr="004E4152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ОКОПФ 75404</w:t>
            </w:r>
          </w:p>
          <w:p w14:paraId="28764B65" w14:textId="77777777" w:rsidR="003B6580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152">
              <w:rPr>
                <w:rFonts w:ascii="Times New Roman" w:hAnsi="Times New Roman" w:cs="Times New Roman"/>
                <w:b/>
                <w:sz w:val="24"/>
                <w:szCs w:val="24"/>
              </w:rPr>
              <w:t>ОКВЭД 84.11.3</w:t>
            </w:r>
          </w:p>
          <w:p w14:paraId="61005B71" w14:textId="3237F9C8" w:rsidR="0017021A" w:rsidRPr="0029604A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DE7A98" w:rsidRPr="007A6D19" w14:paraId="2824FF47" w14:textId="77777777" w:rsidTr="0029604A">
        <w:trPr>
          <w:jc w:val="center"/>
        </w:trPr>
        <w:tc>
          <w:tcPr>
            <w:tcW w:w="844" w:type="dxa"/>
          </w:tcPr>
          <w:p w14:paraId="7520DAB7" w14:textId="49DC213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0873A415" w14:textId="001C0B0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Срок отказа организатора от проведения процедуры торгов</w:t>
            </w:r>
          </w:p>
        </w:tc>
        <w:tc>
          <w:tcPr>
            <w:tcW w:w="6089" w:type="dxa"/>
          </w:tcPr>
          <w:p w14:paraId="576A6802" w14:textId="5CF76D89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Организатор торгов, опубликовавший извещение, вправе отказаться от проведения аукциона в любое время, но не позднее чем за три дня до наступления даты его проведения</w:t>
            </w:r>
          </w:p>
        </w:tc>
      </w:tr>
    </w:tbl>
    <w:p w14:paraId="335BAF18" w14:textId="77777777" w:rsidR="005B0EB5" w:rsidRPr="00DB1A16" w:rsidRDefault="005B0EB5" w:rsidP="005B0EB5">
      <w:pPr>
        <w:tabs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sectPr w:rsidR="005B0EB5" w:rsidRPr="00DB1A16" w:rsidSect="00496A8B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3277C" w14:textId="77777777" w:rsidR="008727ED" w:rsidRDefault="008727ED" w:rsidP="00496A8B">
      <w:pPr>
        <w:spacing w:after="0" w:line="240" w:lineRule="auto"/>
      </w:pPr>
      <w:r>
        <w:separator/>
      </w:r>
    </w:p>
  </w:endnote>
  <w:endnote w:type="continuationSeparator" w:id="0">
    <w:p w14:paraId="542B2174" w14:textId="77777777" w:rsidR="008727ED" w:rsidRDefault="008727ED" w:rsidP="0049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167532"/>
      <w:docPartObj>
        <w:docPartGallery w:val="Page Numbers (Bottom of Page)"/>
        <w:docPartUnique/>
      </w:docPartObj>
    </w:sdtPr>
    <w:sdtEndPr/>
    <w:sdtContent>
      <w:p w14:paraId="59B2B62F" w14:textId="33335B14" w:rsidR="00496A8B" w:rsidRDefault="00496A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7B2">
          <w:rPr>
            <w:noProof/>
          </w:rPr>
          <w:t>8</w:t>
        </w:r>
        <w:r>
          <w:fldChar w:fldCharType="end"/>
        </w:r>
      </w:p>
    </w:sdtContent>
  </w:sdt>
  <w:p w14:paraId="380401DD" w14:textId="77777777" w:rsidR="00496A8B" w:rsidRDefault="00496A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311B4" w14:textId="77777777" w:rsidR="008727ED" w:rsidRDefault="008727ED" w:rsidP="00496A8B">
      <w:pPr>
        <w:spacing w:after="0" w:line="240" w:lineRule="auto"/>
      </w:pPr>
      <w:r>
        <w:separator/>
      </w:r>
    </w:p>
  </w:footnote>
  <w:footnote w:type="continuationSeparator" w:id="0">
    <w:p w14:paraId="6A097457" w14:textId="77777777" w:rsidR="008727ED" w:rsidRDefault="008727ED" w:rsidP="00496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3FCA"/>
    <w:multiLevelType w:val="hybridMultilevel"/>
    <w:tmpl w:val="97FC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4477B"/>
    <w:multiLevelType w:val="hybridMultilevel"/>
    <w:tmpl w:val="9A482FF4"/>
    <w:lvl w:ilvl="0" w:tplc="102E273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97275"/>
    <w:multiLevelType w:val="hybridMultilevel"/>
    <w:tmpl w:val="06D2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1712F"/>
    <w:multiLevelType w:val="hybridMultilevel"/>
    <w:tmpl w:val="43D2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87EC5"/>
    <w:multiLevelType w:val="hybridMultilevel"/>
    <w:tmpl w:val="B936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74814"/>
    <w:multiLevelType w:val="hybridMultilevel"/>
    <w:tmpl w:val="D672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86EC7"/>
    <w:multiLevelType w:val="hybridMultilevel"/>
    <w:tmpl w:val="2D7C6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9A"/>
    <w:rsid w:val="00013D8A"/>
    <w:rsid w:val="0001455E"/>
    <w:rsid w:val="00015A9A"/>
    <w:rsid w:val="00033D9F"/>
    <w:rsid w:val="000C3B5C"/>
    <w:rsid w:val="000D0A37"/>
    <w:rsid w:val="000F3AA5"/>
    <w:rsid w:val="00115D59"/>
    <w:rsid w:val="00133B6E"/>
    <w:rsid w:val="00146B9C"/>
    <w:rsid w:val="00163FC7"/>
    <w:rsid w:val="0017021A"/>
    <w:rsid w:val="001724A4"/>
    <w:rsid w:val="001727E4"/>
    <w:rsid w:val="001D4620"/>
    <w:rsid w:val="001E40A7"/>
    <w:rsid w:val="001F21D5"/>
    <w:rsid w:val="00205853"/>
    <w:rsid w:val="002102C3"/>
    <w:rsid w:val="00231A8C"/>
    <w:rsid w:val="00235815"/>
    <w:rsid w:val="00252E9A"/>
    <w:rsid w:val="0029604A"/>
    <w:rsid w:val="002B172B"/>
    <w:rsid w:val="002B505F"/>
    <w:rsid w:val="002C22E7"/>
    <w:rsid w:val="002C5CA3"/>
    <w:rsid w:val="002D4296"/>
    <w:rsid w:val="002E6437"/>
    <w:rsid w:val="00302262"/>
    <w:rsid w:val="00306498"/>
    <w:rsid w:val="00306DE7"/>
    <w:rsid w:val="00352967"/>
    <w:rsid w:val="003A1F72"/>
    <w:rsid w:val="003B6580"/>
    <w:rsid w:val="0041682A"/>
    <w:rsid w:val="004277B2"/>
    <w:rsid w:val="0043352D"/>
    <w:rsid w:val="004458E3"/>
    <w:rsid w:val="004462EC"/>
    <w:rsid w:val="00457D44"/>
    <w:rsid w:val="00463D6B"/>
    <w:rsid w:val="0046457C"/>
    <w:rsid w:val="00490701"/>
    <w:rsid w:val="00496A8B"/>
    <w:rsid w:val="004A054B"/>
    <w:rsid w:val="004D5DD0"/>
    <w:rsid w:val="004E4152"/>
    <w:rsid w:val="004F5FFC"/>
    <w:rsid w:val="005007FE"/>
    <w:rsid w:val="0051043B"/>
    <w:rsid w:val="00554A0C"/>
    <w:rsid w:val="00557CCD"/>
    <w:rsid w:val="00562565"/>
    <w:rsid w:val="0057259F"/>
    <w:rsid w:val="00591090"/>
    <w:rsid w:val="005B0EB5"/>
    <w:rsid w:val="005E66B1"/>
    <w:rsid w:val="005F27AC"/>
    <w:rsid w:val="005F37C0"/>
    <w:rsid w:val="005F3CDE"/>
    <w:rsid w:val="00600AAD"/>
    <w:rsid w:val="00690F73"/>
    <w:rsid w:val="00692C6C"/>
    <w:rsid w:val="00697FBA"/>
    <w:rsid w:val="006A5C72"/>
    <w:rsid w:val="006B5790"/>
    <w:rsid w:val="006B691A"/>
    <w:rsid w:val="006E31E5"/>
    <w:rsid w:val="00732913"/>
    <w:rsid w:val="007461DC"/>
    <w:rsid w:val="0079025C"/>
    <w:rsid w:val="007A0A3F"/>
    <w:rsid w:val="007A3C91"/>
    <w:rsid w:val="007A4302"/>
    <w:rsid w:val="007A6D19"/>
    <w:rsid w:val="007B3131"/>
    <w:rsid w:val="007F3871"/>
    <w:rsid w:val="0082215B"/>
    <w:rsid w:val="008433F5"/>
    <w:rsid w:val="00847827"/>
    <w:rsid w:val="0085149F"/>
    <w:rsid w:val="0085278C"/>
    <w:rsid w:val="00852F44"/>
    <w:rsid w:val="0085790A"/>
    <w:rsid w:val="008727ED"/>
    <w:rsid w:val="00882961"/>
    <w:rsid w:val="00890872"/>
    <w:rsid w:val="00894C73"/>
    <w:rsid w:val="008A3253"/>
    <w:rsid w:val="008A7CC0"/>
    <w:rsid w:val="008B51C2"/>
    <w:rsid w:val="008B7EB9"/>
    <w:rsid w:val="008C0ED4"/>
    <w:rsid w:val="008C14C4"/>
    <w:rsid w:val="008C667A"/>
    <w:rsid w:val="00906081"/>
    <w:rsid w:val="00913B40"/>
    <w:rsid w:val="0097742E"/>
    <w:rsid w:val="00997072"/>
    <w:rsid w:val="009B2485"/>
    <w:rsid w:val="009F2747"/>
    <w:rsid w:val="00A04AE4"/>
    <w:rsid w:val="00A2060D"/>
    <w:rsid w:val="00A3158F"/>
    <w:rsid w:val="00A32A8A"/>
    <w:rsid w:val="00A3437C"/>
    <w:rsid w:val="00A74849"/>
    <w:rsid w:val="00A8093E"/>
    <w:rsid w:val="00AA239B"/>
    <w:rsid w:val="00AE4480"/>
    <w:rsid w:val="00AE4FF9"/>
    <w:rsid w:val="00B34B05"/>
    <w:rsid w:val="00B413A5"/>
    <w:rsid w:val="00B41539"/>
    <w:rsid w:val="00B72A1F"/>
    <w:rsid w:val="00BB4D5D"/>
    <w:rsid w:val="00BF3ED6"/>
    <w:rsid w:val="00BF48E6"/>
    <w:rsid w:val="00C0193C"/>
    <w:rsid w:val="00C363FB"/>
    <w:rsid w:val="00C47AB1"/>
    <w:rsid w:val="00C569E6"/>
    <w:rsid w:val="00C63401"/>
    <w:rsid w:val="00C70C4A"/>
    <w:rsid w:val="00C80B66"/>
    <w:rsid w:val="00C853FF"/>
    <w:rsid w:val="00C86F60"/>
    <w:rsid w:val="00CC6C34"/>
    <w:rsid w:val="00D033ED"/>
    <w:rsid w:val="00D17BE9"/>
    <w:rsid w:val="00D41C9E"/>
    <w:rsid w:val="00D477E5"/>
    <w:rsid w:val="00D8076B"/>
    <w:rsid w:val="00DB1A16"/>
    <w:rsid w:val="00DB4CC4"/>
    <w:rsid w:val="00DE23D3"/>
    <w:rsid w:val="00DE7A98"/>
    <w:rsid w:val="00DF41BF"/>
    <w:rsid w:val="00E103B9"/>
    <w:rsid w:val="00E3103D"/>
    <w:rsid w:val="00E45F25"/>
    <w:rsid w:val="00E61E41"/>
    <w:rsid w:val="00E84C05"/>
    <w:rsid w:val="00E91547"/>
    <w:rsid w:val="00E95576"/>
    <w:rsid w:val="00EA40FA"/>
    <w:rsid w:val="00EB6CC1"/>
    <w:rsid w:val="00ED20AD"/>
    <w:rsid w:val="00EF5AD0"/>
    <w:rsid w:val="00F36E3C"/>
    <w:rsid w:val="00F47D75"/>
    <w:rsid w:val="00F52D24"/>
    <w:rsid w:val="00F62D14"/>
    <w:rsid w:val="00F645E7"/>
    <w:rsid w:val="00F666E6"/>
    <w:rsid w:val="00FB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0EB8"/>
  <w15:docId w15:val="{BFCCB367-7E47-4E37-87B8-D5775BB4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F37C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9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A8B"/>
  </w:style>
  <w:style w:type="paragraph" w:styleId="a8">
    <w:name w:val="footer"/>
    <w:basedOn w:val="a"/>
    <w:link w:val="a9"/>
    <w:uiPriority w:val="99"/>
    <w:unhideWhenUsed/>
    <w:rsid w:val="0049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6A8B"/>
  </w:style>
  <w:style w:type="character" w:styleId="aa">
    <w:name w:val="annotation reference"/>
    <w:basedOn w:val="a0"/>
    <w:uiPriority w:val="99"/>
    <w:semiHidden/>
    <w:unhideWhenUsed/>
    <w:rsid w:val="00033D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33D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33D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3D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33D9F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6E3C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BB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B4D5D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BB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62D14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Body Text Indent"/>
    <w:basedOn w:val="a"/>
    <w:link w:val="af4"/>
    <w:uiPriority w:val="99"/>
    <w:semiHidden/>
    <w:unhideWhenUsed/>
    <w:rsid w:val="00F62D14"/>
    <w:pPr>
      <w:spacing w:after="120" w:line="240" w:lineRule="auto"/>
      <w:ind w:left="283"/>
    </w:pPr>
    <w:rPr>
      <w:rFonts w:ascii="Calibri" w:eastAsia="Calibri" w:hAnsi="Calibri" w:cs="Calibri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F62D1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skoe.adm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dresurs.ru/sfactmessages/74a73305-4a54-4e40-aec9-6514e69b5b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mpetr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/n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C183C-9F7E-442C-BA97-49B70941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Волкодав Марина Владимировна</dc:creator>
  <cp:lastModifiedBy>Сергей Кузнецов</cp:lastModifiedBy>
  <cp:revision>19</cp:revision>
  <dcterms:created xsi:type="dcterms:W3CDTF">2024-10-29T10:41:00Z</dcterms:created>
  <dcterms:modified xsi:type="dcterms:W3CDTF">2024-11-29T11:14:00Z</dcterms:modified>
</cp:coreProperties>
</file>