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AC" w:rsidRDefault="008B5EAC" w:rsidP="008B5EA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8B5EAC">
        <w:rPr>
          <w:rFonts w:ascii="Times New Roman" w:hAnsi="Times New Roman" w:cs="Times New Roman"/>
          <w:b/>
          <w:sz w:val="28"/>
          <w:szCs w:val="28"/>
        </w:rPr>
        <w:t>Расширен перечень уголовных дел, рассмотрение которых возможно в отсутствие подсудимого</w:t>
      </w:r>
      <w:bookmarkStart w:id="0" w:name="_GoBack"/>
      <w:bookmarkEnd w:id="0"/>
    </w:p>
    <w:p w:rsidR="008B5EAC" w:rsidRDefault="008B5EAC" w:rsidP="008B5E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5EAC" w:rsidRPr="008B5EAC" w:rsidRDefault="008B5EAC" w:rsidP="008B5EAC">
      <w:p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Федеральным законом от 21.04.2025 №101-ФЗ внесены изменения в часть 5 статьи 247 Уголовно-процессуального кодекса РФ, предусматривающую судебное разбирательство по уголовным делам в отсутствие подсудимого, в случае его нахождения за пределами территории Российской Федерации и (или) уклонения от явки в суд, если это лицо не было привлечено к ответственности на территории иностранного государс</w:t>
      </w:r>
      <w:r>
        <w:rPr>
          <w:rFonts w:ascii="Times New Roman" w:hAnsi="Times New Roman" w:cs="Times New Roman"/>
          <w:sz w:val="28"/>
          <w:szCs w:val="28"/>
        </w:rPr>
        <w:t>тва по данному уголовному делу.</w:t>
      </w:r>
    </w:p>
    <w:p w:rsidR="008B5EAC" w:rsidRPr="008B5EAC" w:rsidRDefault="008B5EAC" w:rsidP="008B5EAC">
      <w:p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Так, в перечень оснований внесли ряд преступлений небольшой и средней тяжести:</w:t>
      </w:r>
    </w:p>
    <w:p w:rsidR="008B5EAC" w:rsidRPr="008B5EAC" w:rsidRDefault="008B5EAC" w:rsidP="008B5E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публичное оправдание терроризма;</w:t>
      </w:r>
    </w:p>
    <w:p w:rsidR="008B5EAC" w:rsidRPr="008B5EAC" w:rsidRDefault="008B5EAC" w:rsidP="008B5E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призывы к массовым беспорядкам и экстремизму;</w:t>
      </w:r>
    </w:p>
    <w:p w:rsidR="008B5EAC" w:rsidRPr="008B5EAC" w:rsidRDefault="008B5EAC" w:rsidP="008B5E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неоднократная пропаганда нацистской символики;</w:t>
      </w:r>
    </w:p>
    <w:p w:rsidR="008B5EAC" w:rsidRPr="008B5EAC" w:rsidRDefault="008B5EAC" w:rsidP="008B5E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5EAC">
        <w:rPr>
          <w:rFonts w:ascii="Times New Roman" w:hAnsi="Times New Roman" w:cs="Times New Roman"/>
          <w:sz w:val="28"/>
          <w:szCs w:val="28"/>
        </w:rPr>
        <w:t>участие в деятельности нежелательной международной организации;</w:t>
      </w:r>
    </w:p>
    <w:p w:rsidR="0015794D" w:rsidRDefault="008B5EAC" w:rsidP="008B5EAC">
      <w:pPr>
        <w:pStyle w:val="a3"/>
        <w:numPr>
          <w:ilvl w:val="0"/>
          <w:numId w:val="1"/>
        </w:numPr>
      </w:pPr>
      <w:r w:rsidRPr="008B5EAC">
        <w:rPr>
          <w:rFonts w:ascii="Times New Roman" w:hAnsi="Times New Roman" w:cs="Times New Roman"/>
          <w:sz w:val="28"/>
          <w:szCs w:val="28"/>
        </w:rPr>
        <w:t>призывы к санкциям.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5A2E"/>
    <w:multiLevelType w:val="hybridMultilevel"/>
    <w:tmpl w:val="D0E8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CC"/>
    <w:rsid w:val="0015794D"/>
    <w:rsid w:val="008B5EAC"/>
    <w:rsid w:val="00A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FFDE"/>
  <w15:chartTrackingRefBased/>
  <w15:docId w15:val="{02D7B497-FC63-455F-AEDC-D1FD9BC8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2025-06-26T12:00:00Z</dcterms:created>
  <dcterms:modified xsi:type="dcterms:W3CDTF">2025-06-26T12:01:00Z</dcterms:modified>
</cp:coreProperties>
</file>