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4E4458" w:rsidRDefault="004E4458" w:rsidP="004E44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>Разъяснения законодательства</w:t>
      </w:r>
    </w:p>
    <w:p w:rsidR="00751A44" w:rsidRDefault="004E4458" w:rsidP="00433B0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Ярославская транс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t xml:space="preserve">портная прокуратура разъясняет: </w:t>
      </w:r>
      <w:r w:rsidR="00433B01" w:rsidRPr="00433B01">
        <w:rPr>
          <w:rFonts w:ascii="Times New Roman" w:hAnsi="Times New Roman" w:cs="Times New Roman"/>
          <w:b/>
          <w:bCs/>
          <w:sz w:val="28"/>
          <w:szCs w:val="28"/>
        </w:rPr>
        <w:t>Об утверждении форм документов, используемых таможенными органами при проведении мониторинга сведений из систем учета товаров</w:t>
      </w:r>
    </w:p>
    <w:p w:rsidR="00433B01" w:rsidRPr="00433B01" w:rsidRDefault="00433B01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B01">
        <w:rPr>
          <w:rFonts w:ascii="Times New Roman" w:hAnsi="Times New Roman" w:cs="Times New Roman"/>
          <w:bCs/>
          <w:sz w:val="28"/>
          <w:szCs w:val="28"/>
        </w:rPr>
        <w:t>С 14.04.2025 вступ</w:t>
      </w:r>
      <w:r>
        <w:rPr>
          <w:rFonts w:ascii="Times New Roman" w:hAnsi="Times New Roman" w:cs="Times New Roman"/>
          <w:bCs/>
          <w:sz w:val="28"/>
          <w:szCs w:val="28"/>
        </w:rPr>
        <w:t>ил</w:t>
      </w:r>
      <w:r w:rsidRPr="00433B01">
        <w:rPr>
          <w:rFonts w:ascii="Times New Roman" w:hAnsi="Times New Roman" w:cs="Times New Roman"/>
          <w:bCs/>
          <w:sz w:val="28"/>
          <w:szCs w:val="28"/>
        </w:rPr>
        <w:t xml:space="preserve"> в силу приказ ФТС России от 26.02.2025 № 180 «Об утверждении форм документов, используемых при проведении мониторинга таможенными органами сведений, имеющихся в их распоряжении и полученных от лиц, участвующих в эксперименте по мониторингу таможенными органами таких сведений, из систем учета товаров», устанавливающий формы документов, используемых таможенными органами при проведении мониторинга сведений из систем учета товаров.</w:t>
      </w:r>
    </w:p>
    <w:p w:rsidR="00433B01" w:rsidRPr="00433B01" w:rsidRDefault="00433B01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B01">
        <w:rPr>
          <w:rFonts w:ascii="Times New Roman" w:hAnsi="Times New Roman" w:cs="Times New Roman"/>
          <w:bCs/>
          <w:sz w:val="28"/>
          <w:szCs w:val="28"/>
        </w:rPr>
        <w:t>Документом устанавливается форма решения о проведении мониторинга таможенными органами сведений, имеющихся в их распоряжении и полученных от лиц, участвующих в эксперименте по мониторингу таможенными органами таких сведений, из систем учета товаров, и форма заключения о результатах мониторинга.</w:t>
      </w:r>
    </w:p>
    <w:p w:rsidR="00433B01" w:rsidRPr="00433B01" w:rsidRDefault="00433B01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B01">
        <w:rPr>
          <w:rFonts w:ascii="Times New Roman" w:hAnsi="Times New Roman" w:cs="Times New Roman"/>
          <w:bCs/>
          <w:sz w:val="28"/>
          <w:szCs w:val="28"/>
        </w:rPr>
        <w:t>Срок действия ограничен 01.11.2025 включительно.</w:t>
      </w:r>
    </w:p>
    <w:p w:rsidR="00751A44" w:rsidRDefault="004E4458" w:rsidP="00433B0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Ярославская транспортная прокуратура разъясняет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433B01" w:rsidRPr="00433B01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статью 11.1 Кодекса Российской Федерации об административных правонарушениях</w:t>
      </w:r>
    </w:p>
    <w:p w:rsidR="00433B01" w:rsidRPr="00433B01" w:rsidRDefault="00433B01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18.04.2025 вступил</w:t>
      </w:r>
      <w:r w:rsidRPr="00433B01">
        <w:rPr>
          <w:rFonts w:ascii="Times New Roman" w:hAnsi="Times New Roman" w:cs="Times New Roman"/>
          <w:bCs/>
          <w:sz w:val="28"/>
          <w:szCs w:val="28"/>
        </w:rPr>
        <w:t xml:space="preserve"> в силу </w:t>
      </w:r>
      <w:r w:rsidR="00A749F9">
        <w:rPr>
          <w:rFonts w:ascii="Times New Roman" w:hAnsi="Times New Roman" w:cs="Times New Roman"/>
          <w:bCs/>
          <w:sz w:val="28"/>
          <w:szCs w:val="28"/>
        </w:rPr>
        <w:t>Ф</w:t>
      </w:r>
      <w:r w:rsidRPr="00433B01">
        <w:rPr>
          <w:rFonts w:ascii="Times New Roman" w:hAnsi="Times New Roman" w:cs="Times New Roman"/>
          <w:bCs/>
          <w:sz w:val="28"/>
          <w:szCs w:val="28"/>
        </w:rPr>
        <w:t xml:space="preserve">едеральный закон от 07.04.2025 № 70-ФЗ «О внесении изменений в статью 11.1 Кодекса Российской Федерации об административных правонарушениях», дополняющий перечень действий, угрожающих безопасности движения на железнодорожном транспорте </w:t>
      </w:r>
      <w:r w:rsidR="00A749F9">
        <w:rPr>
          <w:rFonts w:ascii="Times New Roman" w:hAnsi="Times New Roman" w:cs="Times New Roman"/>
          <w:bCs/>
          <w:sz w:val="28"/>
          <w:szCs w:val="28"/>
        </w:rPr>
        <w:br/>
      </w:r>
      <w:r w:rsidRPr="00433B01">
        <w:rPr>
          <w:rFonts w:ascii="Times New Roman" w:hAnsi="Times New Roman" w:cs="Times New Roman"/>
          <w:bCs/>
          <w:sz w:val="28"/>
          <w:szCs w:val="28"/>
        </w:rPr>
        <w:t>и метрополитене.</w:t>
      </w:r>
    </w:p>
    <w:p w:rsidR="00433B01" w:rsidRPr="00433B01" w:rsidRDefault="00433B01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Так, у</w:t>
      </w:r>
      <w:r w:rsidRPr="00433B01">
        <w:rPr>
          <w:rFonts w:ascii="Times New Roman" w:hAnsi="Times New Roman" w:cs="Times New Roman"/>
          <w:bCs/>
          <w:sz w:val="28"/>
          <w:szCs w:val="28"/>
        </w:rPr>
        <w:t>стан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433B01">
        <w:rPr>
          <w:rFonts w:ascii="Times New Roman" w:hAnsi="Times New Roman" w:cs="Times New Roman"/>
          <w:bCs/>
          <w:sz w:val="28"/>
          <w:szCs w:val="28"/>
        </w:rPr>
        <w:t>вл</w:t>
      </w:r>
      <w:r>
        <w:rPr>
          <w:rFonts w:ascii="Times New Roman" w:hAnsi="Times New Roman" w:cs="Times New Roman"/>
          <w:bCs/>
          <w:sz w:val="28"/>
          <w:szCs w:val="28"/>
        </w:rPr>
        <w:t>ена</w:t>
      </w:r>
      <w:r w:rsidRPr="00433B01">
        <w:rPr>
          <w:rFonts w:ascii="Times New Roman" w:hAnsi="Times New Roman" w:cs="Times New Roman"/>
          <w:bCs/>
          <w:sz w:val="28"/>
          <w:szCs w:val="28"/>
        </w:rPr>
        <w:t xml:space="preserve"> административная ответственность за повреждение других объектов инфраструктуры (включая путевые объекты) железнодорожного транспорта или метрополитена, помимо ук</w:t>
      </w:r>
      <w:r>
        <w:rPr>
          <w:rFonts w:ascii="Times New Roman" w:hAnsi="Times New Roman" w:cs="Times New Roman"/>
          <w:bCs/>
          <w:sz w:val="28"/>
          <w:szCs w:val="28"/>
        </w:rPr>
        <w:t xml:space="preserve">азанных </w:t>
      </w:r>
      <w:r w:rsidR="00A749F9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в ч. 1 ст.</w:t>
      </w:r>
      <w:r w:rsidR="00A749F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11.1 КоАП РФ, </w:t>
      </w:r>
      <w:r w:rsidRPr="00433B01">
        <w:rPr>
          <w:rFonts w:ascii="Times New Roman" w:hAnsi="Times New Roman" w:cs="Times New Roman"/>
          <w:bCs/>
          <w:sz w:val="28"/>
          <w:szCs w:val="28"/>
        </w:rPr>
        <w:t>ответственность за повреждение ограждений вдоль железнодорожных путей, в ч.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3B01">
        <w:rPr>
          <w:rFonts w:ascii="Times New Roman" w:hAnsi="Times New Roman" w:cs="Times New Roman"/>
          <w:bCs/>
          <w:sz w:val="28"/>
          <w:szCs w:val="28"/>
        </w:rPr>
        <w:t>3 ст.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33B01">
        <w:rPr>
          <w:rFonts w:ascii="Times New Roman" w:hAnsi="Times New Roman" w:cs="Times New Roman"/>
          <w:bCs/>
          <w:sz w:val="28"/>
          <w:szCs w:val="28"/>
        </w:rPr>
        <w:t>11.1 КоАП РФ вводится условие отсутствия административного правонарушения при наличии признаков уголовно наказуемого деяния.</w:t>
      </w:r>
    </w:p>
    <w:p w:rsidR="00751A44" w:rsidRDefault="004E4458" w:rsidP="00433B0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A749F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433B01" w:rsidRPr="00433B01">
        <w:rPr>
          <w:rFonts w:ascii="Times New Roman" w:hAnsi="Times New Roman" w:cs="Times New Roman"/>
          <w:b/>
          <w:bCs/>
          <w:sz w:val="28"/>
          <w:szCs w:val="28"/>
        </w:rPr>
        <w:t>Об установлении порядка специального режима государственного контроля (надзора) на внутренних водных объектах</w:t>
      </w:r>
    </w:p>
    <w:p w:rsidR="00433B01" w:rsidRPr="00433B01" w:rsidRDefault="00433B01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B01">
        <w:rPr>
          <w:rFonts w:ascii="Times New Roman" w:hAnsi="Times New Roman" w:cs="Times New Roman"/>
          <w:bCs/>
          <w:sz w:val="28"/>
          <w:szCs w:val="28"/>
        </w:rPr>
        <w:t xml:space="preserve">С 05.04.2025 вступило в силу постановление Правительства Российской Федерации от 04.04.2025 № 433 «О внесении изменений в постановление </w:t>
      </w:r>
      <w:r w:rsidRPr="00433B01">
        <w:rPr>
          <w:rFonts w:ascii="Times New Roman" w:hAnsi="Times New Roman" w:cs="Times New Roman"/>
          <w:bCs/>
          <w:sz w:val="28"/>
          <w:szCs w:val="28"/>
        </w:rPr>
        <w:lastRenderedPageBreak/>
        <w:t>Правительства Российской Федерации от 25 июня 2021 г. № 996», устанавливающее порядок специального режима государственного контроля (надзора) (постоянный рейд).</w:t>
      </w:r>
    </w:p>
    <w:p w:rsidR="00433B01" w:rsidRPr="00433B01" w:rsidRDefault="00433B01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B01">
        <w:rPr>
          <w:rFonts w:ascii="Times New Roman" w:hAnsi="Times New Roman" w:cs="Times New Roman"/>
          <w:bCs/>
          <w:sz w:val="28"/>
          <w:szCs w:val="28"/>
        </w:rPr>
        <w:t>Документом уста</w:t>
      </w:r>
      <w:r w:rsidR="00A749F9">
        <w:rPr>
          <w:rFonts w:ascii="Times New Roman" w:hAnsi="Times New Roman" w:cs="Times New Roman"/>
          <w:bCs/>
          <w:sz w:val="28"/>
          <w:szCs w:val="28"/>
        </w:rPr>
        <w:t>но</w:t>
      </w:r>
      <w:r w:rsidRPr="00433B01">
        <w:rPr>
          <w:rFonts w:ascii="Times New Roman" w:hAnsi="Times New Roman" w:cs="Times New Roman"/>
          <w:bCs/>
          <w:sz w:val="28"/>
          <w:szCs w:val="28"/>
        </w:rPr>
        <w:t>вл</w:t>
      </w:r>
      <w:r w:rsidR="00A749F9">
        <w:rPr>
          <w:rFonts w:ascii="Times New Roman" w:hAnsi="Times New Roman" w:cs="Times New Roman"/>
          <w:bCs/>
          <w:sz w:val="28"/>
          <w:szCs w:val="28"/>
        </w:rPr>
        <w:t>ен</w:t>
      </w:r>
      <w:r w:rsidRPr="00433B01">
        <w:rPr>
          <w:rFonts w:ascii="Times New Roman" w:hAnsi="Times New Roman" w:cs="Times New Roman"/>
          <w:bCs/>
          <w:sz w:val="28"/>
          <w:szCs w:val="28"/>
        </w:rPr>
        <w:t xml:space="preserve"> постоянный рейд на внутренних водных объектах, а также в </w:t>
      </w:r>
      <w:proofErr w:type="spellStart"/>
      <w:r w:rsidRPr="00433B01">
        <w:rPr>
          <w:rFonts w:ascii="Times New Roman" w:hAnsi="Times New Roman" w:cs="Times New Roman"/>
          <w:bCs/>
          <w:sz w:val="28"/>
          <w:szCs w:val="28"/>
        </w:rPr>
        <w:t>водоохранных</w:t>
      </w:r>
      <w:proofErr w:type="spellEnd"/>
      <w:r w:rsidRPr="00433B01">
        <w:rPr>
          <w:rFonts w:ascii="Times New Roman" w:hAnsi="Times New Roman" w:cs="Times New Roman"/>
          <w:bCs/>
          <w:sz w:val="28"/>
          <w:szCs w:val="28"/>
        </w:rPr>
        <w:t xml:space="preserve"> зонах и на прибрежных защитных полосах водных объектов.</w:t>
      </w:r>
    </w:p>
    <w:p w:rsidR="00433B01" w:rsidRPr="00433B01" w:rsidRDefault="00433B01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433B01">
        <w:rPr>
          <w:rFonts w:ascii="Times New Roman" w:hAnsi="Times New Roman" w:cs="Times New Roman"/>
          <w:bCs/>
          <w:sz w:val="28"/>
          <w:szCs w:val="28"/>
        </w:rPr>
        <w:t>остоянный рейд заключается в возможности перемещения инспекторов по территории постоянного рейда в целях предупреждения, выявления и пресечения нарушений обязательных требований.</w:t>
      </w:r>
    </w:p>
    <w:p w:rsidR="00433B01" w:rsidRPr="00433B01" w:rsidRDefault="00A749F9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Устанавливается</w:t>
      </w:r>
      <w:r w:rsidR="00433B01" w:rsidRPr="00433B01">
        <w:rPr>
          <w:rFonts w:ascii="Times New Roman" w:hAnsi="Times New Roman" w:cs="Times New Roman"/>
          <w:bCs/>
          <w:sz w:val="28"/>
          <w:szCs w:val="28"/>
        </w:rPr>
        <w:t xml:space="preserve"> перечень контрольных (надзорных) мероприятий, которые могут осуществляться при постоянном рейде: осмотр; досмотр; опрос; инструментальное обследование; истребование документов, которые в соответствии с обязательными требованиями должны находиться </w:t>
      </w:r>
      <w:r w:rsidR="00433B01">
        <w:rPr>
          <w:rFonts w:ascii="Times New Roman" w:hAnsi="Times New Roman" w:cs="Times New Roman"/>
          <w:bCs/>
          <w:sz w:val="28"/>
          <w:szCs w:val="28"/>
        </w:rPr>
        <w:br/>
      </w:r>
      <w:r w:rsidR="00433B01" w:rsidRPr="00433B01">
        <w:rPr>
          <w:rFonts w:ascii="Times New Roman" w:hAnsi="Times New Roman" w:cs="Times New Roman"/>
          <w:bCs/>
          <w:sz w:val="28"/>
          <w:szCs w:val="28"/>
        </w:rPr>
        <w:t xml:space="preserve">в транспортном средстве, на ином производственном объекте или </w:t>
      </w:r>
      <w:r w:rsidR="00433B01">
        <w:rPr>
          <w:rFonts w:ascii="Times New Roman" w:hAnsi="Times New Roman" w:cs="Times New Roman"/>
          <w:bCs/>
          <w:sz w:val="28"/>
          <w:szCs w:val="28"/>
        </w:rPr>
        <w:br/>
      </w:r>
      <w:r w:rsidR="00433B01" w:rsidRPr="00433B01">
        <w:rPr>
          <w:rFonts w:ascii="Times New Roman" w:hAnsi="Times New Roman" w:cs="Times New Roman"/>
          <w:bCs/>
          <w:sz w:val="28"/>
          <w:szCs w:val="28"/>
        </w:rPr>
        <w:t>у контролируемого лица.</w:t>
      </w:r>
    </w:p>
    <w:p w:rsidR="00433B01" w:rsidRPr="00433B01" w:rsidRDefault="00A749F9" w:rsidP="00433B01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Кроме того, определено, что</w:t>
      </w:r>
      <w:r w:rsidR="00433B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B01" w:rsidRPr="00433B01">
        <w:rPr>
          <w:rFonts w:ascii="Times New Roman" w:hAnsi="Times New Roman" w:cs="Times New Roman"/>
          <w:bCs/>
          <w:sz w:val="28"/>
          <w:szCs w:val="28"/>
        </w:rPr>
        <w:t xml:space="preserve">время взаимодействия между инспектором </w:t>
      </w:r>
      <w:r w:rsidR="00433B01">
        <w:rPr>
          <w:rFonts w:ascii="Times New Roman" w:hAnsi="Times New Roman" w:cs="Times New Roman"/>
          <w:bCs/>
          <w:sz w:val="28"/>
          <w:szCs w:val="28"/>
        </w:rPr>
        <w:br/>
      </w:r>
      <w:r w:rsidR="00433B01" w:rsidRPr="00433B01">
        <w:rPr>
          <w:rFonts w:ascii="Times New Roman" w:hAnsi="Times New Roman" w:cs="Times New Roman"/>
          <w:bCs/>
          <w:sz w:val="28"/>
          <w:szCs w:val="28"/>
        </w:rPr>
        <w:t>и контролируемым лицом, которое не может составлять более 30 минут</w:t>
      </w:r>
      <w:r w:rsidR="00433B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33B01">
        <w:rPr>
          <w:rFonts w:ascii="Times New Roman" w:hAnsi="Times New Roman" w:cs="Times New Roman"/>
          <w:bCs/>
          <w:sz w:val="28"/>
          <w:szCs w:val="28"/>
        </w:rPr>
        <w:br/>
      </w:r>
      <w:r w:rsidR="00433B01" w:rsidRPr="00433B01">
        <w:rPr>
          <w:rFonts w:ascii="Times New Roman" w:hAnsi="Times New Roman" w:cs="Times New Roman"/>
          <w:bCs/>
          <w:sz w:val="28"/>
          <w:szCs w:val="28"/>
        </w:rPr>
        <w:t>(в указанный период не включается время оформления акта контрольного (надзорного) мероприятия).</w:t>
      </w:r>
    </w:p>
    <w:p w:rsidR="00433B01" w:rsidRPr="00433B01" w:rsidRDefault="004E4458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433B0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433B01" w:rsidRPr="00433B01">
        <w:rPr>
          <w:rFonts w:ascii="Times New Roman" w:hAnsi="Times New Roman" w:cs="Times New Roman"/>
          <w:b/>
          <w:bCs/>
          <w:sz w:val="28"/>
          <w:szCs w:val="28"/>
        </w:rPr>
        <w:t>Об установлении особенностей режима рабочего времени и времени отдыха морских лоцманов и кандидатов в морские лоцманы</w:t>
      </w:r>
      <w:r w:rsidR="00751A44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433B01"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  <w:tab/>
      </w:r>
      <w:r w:rsidR="00433B01"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 01.09.2025 вступает в силу приказ Минтранса России от 04.03.2025 </w:t>
      </w:r>
      <w:r w:rsid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br/>
      </w:r>
      <w:r w:rsidR="00433B01"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№ 75 «Об установлении Особенностей режима рабочего времени и времени отдыха морских лоцманов и кандидатов в морские лоцманы», устанавливающий обновленные особенности режима рабочего времени и времени отдыха морских лоцманов и кандидатов в морские лоцманы.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Документом устанавливается, что в рабочее время лоцмана включается: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1) время проводки судна, постановки судна на якорь или бочку и съемки судна с якоря или бочки, швартовки, </w:t>
      </w:r>
      <w:proofErr w:type="spellStart"/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отшвартовки</w:t>
      </w:r>
      <w:proofErr w:type="spellEnd"/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, перешвартовки и (или) перетяжки судна, швартовки судна к другому судну и </w:t>
      </w:r>
      <w:proofErr w:type="spellStart"/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отшвартовки</w:t>
      </w:r>
      <w:proofErr w:type="spellEnd"/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судна от него;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2) время, в течение которого лоцман осуществляет осмотр места швартовки и (или) </w:t>
      </w:r>
      <w:proofErr w:type="spellStart"/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отшвартовки</w:t>
      </w:r>
      <w:proofErr w:type="spellEnd"/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судна, получает данные о судне от капитана судна либо от внешнего капитана полностью автономного судна;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3) время пребывания лоцмана на борту судна, когда проводка судна осуществляется поочередно несколькими лоцманами;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4) время ожидания в помещениях для работы и отдыха, находящихся в морском порту или за пределами морского порта, подхода лоцманского судна либо другого средства доставки для осуществления лоцманской проводки судна;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5) время следования лоцмана из морского порта или места начала и окончания ежедневной работы (смены), предусмотренного абзацем вторым пункта 15 Особенностей, на судно и обратно;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6) время следования лоцмана из помещения для работы и отдыха в морском порту к помещению для работы и отдыха, которое находится за пределами морского порта или в другом морском порту, и обратно;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7) время задержки лоцманской проводки судна сверх установленной правилами внутреннего трудового распорядка продолжительности ежедневной работы (смены);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8) время выполнения лоцманом иных действий, предусмотренных Положением о морских лоцманах, утвержденным приказом Министерства транспорта Российской Федерации от 6 ноября 2020 г. № 462;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9) время специальных перерывов для обогревания и отдыха между лоцманскими проводками;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10) время участия лоцмана в расследовании аварий или инцидентов на море, предусмотренном статьей 6.1 КТМ, а также в расследовании несчастных случаев;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11) время прохождения лоцманом стажировки (практики) по лоцманской проводке;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12) время прохождения лоцманом технической учебы;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13) время прохождения лоцманом обучения по охране труда, в том числе стажировки по охране труда на рабочем месте.</w:t>
      </w:r>
    </w:p>
    <w:p w:rsidR="00433B01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Документом установлена нормальная продолжительность рабочего времени лоцмана, не превышающая 40 часов в неделю. В случае невозможности ежедневного и еженедельного учета рабочего времени вводится суммированный учет рабочего времени, при котором продолжительность ежедневной работы (смены) лоцмана не может превышать 24 часов. Продолжительность ежедневной работы (смены) лоцмана в ночное время не сокращается.</w:t>
      </w:r>
    </w:p>
    <w:p w:rsidR="00751A44" w:rsidRPr="00433B01" w:rsidRDefault="00433B01" w:rsidP="00433B01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433B01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Срок действия документа ограничен 01.09.2031.</w:t>
      </w:r>
    </w:p>
    <w:p w:rsidR="00E97E9C" w:rsidRDefault="004E4458" w:rsidP="00433B0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Ярославская транспортная прокуратура разъясняет</w:t>
      </w: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A749F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433B01" w:rsidRPr="00433B01">
        <w:rPr>
          <w:rFonts w:ascii="Times New Roman" w:hAnsi="Times New Roman" w:cs="Times New Roman"/>
          <w:b/>
          <w:bCs/>
          <w:sz w:val="28"/>
          <w:szCs w:val="28"/>
        </w:rPr>
        <w:t xml:space="preserve">Об установлении особенностей режима рабочего времени и времени </w:t>
      </w:r>
      <w:r w:rsidR="00433B01" w:rsidRPr="00433B01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отдыха работников, занятых на погрузочно-разгрузочных работах на морском (речном) транспорте</w:t>
      </w:r>
      <w:r w:rsidR="006402B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402B9" w:rsidRP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С 01.09.2025 вступает в силу приказ Минтранса России от 14.03.2025 </w:t>
      </w:r>
      <w:r w:rsidR="00A749F9">
        <w:rPr>
          <w:rFonts w:ascii="Times New Roman" w:hAnsi="Times New Roman" w:cs="Times New Roman"/>
          <w:bCs/>
          <w:sz w:val="28"/>
          <w:szCs w:val="28"/>
        </w:rPr>
        <w:br/>
      </w:r>
      <w:r w:rsidRPr="006402B9">
        <w:rPr>
          <w:rFonts w:ascii="Times New Roman" w:hAnsi="Times New Roman" w:cs="Times New Roman"/>
          <w:bCs/>
          <w:sz w:val="28"/>
          <w:szCs w:val="28"/>
        </w:rPr>
        <w:t>№ 89 «Об установлении Особенностей режима рабочего времени и времени отдыха работников, занятых на погрузочно-разгрузочных работах на морском (речном) транспорте».</w:t>
      </w:r>
    </w:p>
    <w:p w:rsidR="006402B9" w:rsidRP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>Документом устанавливается круг лиц, на которых он распространяет свое действие, а именно: на юридических лиц и индивидуальных предпринимателей, осуществляющих работы, и являются обязательными при разработке работодателем правил внутреннего трудового распорядка и составлении графиков сменности работников.</w:t>
      </w:r>
    </w:p>
    <w:p w:rsidR="006402B9" w:rsidRDefault="00A749F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6402B9">
        <w:rPr>
          <w:rFonts w:ascii="Times New Roman" w:hAnsi="Times New Roman" w:cs="Times New Roman"/>
          <w:bCs/>
          <w:sz w:val="28"/>
          <w:szCs w:val="28"/>
        </w:rPr>
        <w:t>становл</w:t>
      </w:r>
      <w:r>
        <w:rPr>
          <w:rFonts w:ascii="Times New Roman" w:hAnsi="Times New Roman" w:cs="Times New Roman"/>
          <w:bCs/>
          <w:sz w:val="28"/>
          <w:szCs w:val="28"/>
        </w:rPr>
        <w:t>ено</w:t>
      </w:r>
      <w:r w:rsidR="006402B9" w:rsidRPr="006402B9">
        <w:rPr>
          <w:rFonts w:ascii="Times New Roman" w:hAnsi="Times New Roman" w:cs="Times New Roman"/>
          <w:bCs/>
          <w:sz w:val="28"/>
          <w:szCs w:val="28"/>
        </w:rPr>
        <w:t xml:space="preserve"> содержание рабочего времени: </w:t>
      </w:r>
    </w:p>
    <w:p w:rsid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1) время приема-передачи смены; </w:t>
      </w:r>
    </w:p>
    <w:p w:rsid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2) время проведения инструктажей по охране труда, проверок знаний требований охраны труда и разборов; </w:t>
      </w:r>
    </w:p>
    <w:p w:rsid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3) время специальных перерывов для обогревания и отдыха, а также время для охлаждения; </w:t>
      </w:r>
    </w:p>
    <w:p w:rsid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4) время прохождения работником </w:t>
      </w:r>
      <w:proofErr w:type="spellStart"/>
      <w:r w:rsidRPr="006402B9">
        <w:rPr>
          <w:rFonts w:ascii="Times New Roman" w:hAnsi="Times New Roman" w:cs="Times New Roman"/>
          <w:bCs/>
          <w:sz w:val="28"/>
          <w:szCs w:val="28"/>
        </w:rPr>
        <w:t>предсменных</w:t>
      </w:r>
      <w:proofErr w:type="spellEnd"/>
      <w:r w:rsidRPr="006402B9">
        <w:rPr>
          <w:rFonts w:ascii="Times New Roman" w:hAnsi="Times New Roman" w:cs="Times New Roman"/>
          <w:bCs/>
          <w:sz w:val="28"/>
          <w:szCs w:val="28"/>
        </w:rPr>
        <w:t xml:space="preserve"> медицинских осмотров, включая время следования работника до медицинского пункта и обратно; </w:t>
      </w:r>
    </w:p>
    <w:p w:rsid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>5) время выполнения полного технологического цикла работ: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2B9">
        <w:rPr>
          <w:rFonts w:ascii="Times New Roman" w:hAnsi="Times New Roman" w:cs="Times New Roman"/>
          <w:bCs/>
          <w:sz w:val="28"/>
          <w:szCs w:val="28"/>
        </w:rPr>
        <w:t>выполнение работ;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2B9">
        <w:rPr>
          <w:rFonts w:ascii="Times New Roman" w:hAnsi="Times New Roman" w:cs="Times New Roman"/>
          <w:bCs/>
          <w:sz w:val="28"/>
          <w:szCs w:val="28"/>
        </w:rPr>
        <w:t>выполнение вспомогательных операций, не входящих в работы: подготовка транспортного средства и мест складирования, подготовка груза к перемещению;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2B9">
        <w:rPr>
          <w:rFonts w:ascii="Times New Roman" w:hAnsi="Times New Roman" w:cs="Times New Roman"/>
          <w:bCs/>
          <w:sz w:val="28"/>
          <w:szCs w:val="28"/>
        </w:rPr>
        <w:t>выполнение подготовительно-заключительных работ: подготовка рабочего места, получение и сдача техники, машин, инвентаря, уборка рабоч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6402B9">
        <w:rPr>
          <w:rFonts w:ascii="Times New Roman" w:hAnsi="Times New Roman" w:cs="Times New Roman"/>
          <w:bCs/>
          <w:sz w:val="28"/>
          <w:szCs w:val="28"/>
        </w:rPr>
        <w:t>го места;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402B9">
        <w:rPr>
          <w:rFonts w:ascii="Times New Roman" w:hAnsi="Times New Roman" w:cs="Times New Roman"/>
          <w:bCs/>
          <w:sz w:val="28"/>
          <w:szCs w:val="28"/>
        </w:rPr>
        <w:t xml:space="preserve">обслуживание рабочего места: осмотр и обеспечение технического состояния техники, машин и приспособлений, обеспечивающих выполнение перегрузки; </w:t>
      </w:r>
    </w:p>
    <w:p w:rsid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6) время ожидания начала/окончания работ; </w:t>
      </w:r>
    </w:p>
    <w:p w:rsid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7) время переодевания в средство индивидуальной защиты в начале смены и в чистую одежду в конце смены, если использование средства индивидуальной защиты обязательно и установлено локальными нормативными актами работодателя; </w:t>
      </w:r>
    </w:p>
    <w:p w:rsid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8) время, необходимое для принятия душа после работы, если это установлено локальными нормативными актами работодателя; </w:t>
      </w:r>
    </w:p>
    <w:p w:rsidR="006402B9" w:rsidRP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lastRenderedPageBreak/>
        <w:t>9) время следования по территории работодателя до рабочего места (места выполнения работ) в начале смены и обратно в конце смены, а также время следования от рабочего места (места выполнения работ) до места приема пищи, обогрева, отдыха и обратно, если это предусмотрено локальными нормативными актами работодателя и (или) коллективным договором.</w:t>
      </w:r>
    </w:p>
    <w:p w:rsidR="006402B9" w:rsidRP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>Документом устанавливается нормальная продолжительность рабочего времени работника, которая не может превышать 40 часов в неделю. При суммированном учете рабочего времени продолжительность ежедневной работы (смены) работника не может превышать 12 часов. Выполнение работ в течение двух смен подряд запрещается.</w:t>
      </w:r>
    </w:p>
    <w:p w:rsidR="006402B9" w:rsidRPr="00E97E9C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>Срок действия документа ограничен 01.09.2031.</w:t>
      </w:r>
    </w:p>
    <w:p w:rsidR="00E97E9C" w:rsidRDefault="004E4458" w:rsidP="00433B0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6. Ярославская транспортная прокуратура разъясняет: </w:t>
      </w:r>
      <w:r w:rsidR="00A749F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402B9" w:rsidRPr="006402B9">
        <w:rPr>
          <w:rFonts w:ascii="Times New Roman" w:hAnsi="Times New Roman" w:cs="Times New Roman"/>
          <w:b/>
          <w:bCs/>
          <w:sz w:val="28"/>
          <w:szCs w:val="28"/>
        </w:rPr>
        <w:t>Об изменении порядка исчисления выслуги лет для назначения пенсий лицам, проходившим службу в таможенных органах</w:t>
      </w:r>
    </w:p>
    <w:p w:rsidR="006402B9" w:rsidRP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17.04.2025 вступ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ило</w:t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 силу постановление Правительства Российской Ф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едерации</w:t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от 09.04.2025 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№</w:t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470 "О внесении изменений в некоторые акты Правительства Российской Федерации", 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уточняющее</w:t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порядок исчисления выслуги лет для назначения пенсий лицам, проходившим службу </w:t>
      </w:r>
      <w:r w:rsid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br/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таможенных органах.</w:t>
      </w:r>
    </w:p>
    <w:p w:rsidR="006402B9" w:rsidRP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Так,</w:t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 выслугу лет для назначения пенсий сотрудникам таможенных органов засчитывается время государственной службы Союзного государства в Межгосударственном центре для координации работы по управлению рисками, а также для реализации аналитических функций и мониторинга совершения таможенных операций Таможенного комитета Союзного государства.</w:t>
      </w:r>
    </w:p>
    <w:p w:rsidR="006402B9" w:rsidRP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Документом </w:t>
      </w:r>
      <w:r w:rsidR="00A749F9"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установл</w:t>
      </w:r>
      <w:r w:rsid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ено</w:t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, что в выслугу лет для выплаты ежемесячной надбавки к окладу месячного денежного содержания за стаж службы (выслугу лет) включается время государственной службы Союзного государства </w:t>
      </w:r>
      <w:r w:rsid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br/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Межгосударственном центре для координации работы по управлению рисками, а также для реализации аналитических функций и мониторинга совершения таможенных операций Таможенного комитета Союзного государства.</w:t>
      </w:r>
    </w:p>
    <w:p w:rsidR="00E97E9C" w:rsidRDefault="004E4458" w:rsidP="00433B0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7. Ярославская транспортная прокуратура разъясняет: </w:t>
      </w:r>
      <w:r w:rsidR="00A749F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402B9" w:rsidRPr="006402B9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Правил формирования и ведения реестра органов аттестации, Правил формирования и ведения реестра аттестующих организаций, Правил формирования и ведения реестра аккредитованных подразделений транспортной безопасности, Правил формирования и </w:t>
      </w:r>
      <w:r w:rsidR="006402B9" w:rsidRPr="006402B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ведения реестра аттестованных сил обеспечения транспортной безопасности, а также предоставления содержащихся в нем данных</w:t>
      </w:r>
    </w:p>
    <w:p w:rsidR="006402B9" w:rsidRP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 09.04.2025 вступило в силу постановление Правительства Российской Федерации от 09.04.2025 № 468 «Об утверждении Правил формирования </w:t>
      </w:r>
      <w:r w:rsid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br/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 ведения реестра органов аттестации, Правил формирования и ведения реестра аттестующих организаций, Правил формирования и ведения реестра аккредитованных подразделений транспортной безопасности, Правил формирования и ведения реестра аттестованных сил обеспечения транспортной безопасности, а также предоставления содержащихся в нем данных».</w:t>
      </w:r>
    </w:p>
    <w:p w:rsidR="006402B9" w:rsidRP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Документ обновляет порядок формирования и ведения </w:t>
      </w:r>
      <w:proofErr w:type="spellStart"/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Росморречфлотом</w:t>
      </w:r>
      <w:proofErr w:type="spellEnd"/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, </w:t>
      </w:r>
      <w:proofErr w:type="spellStart"/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Росавтодором</w:t>
      </w:r>
      <w:proofErr w:type="spellEnd"/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, </w:t>
      </w:r>
      <w:proofErr w:type="spellStart"/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Росавиацией</w:t>
      </w:r>
      <w:proofErr w:type="spellEnd"/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 </w:t>
      </w:r>
      <w:proofErr w:type="spellStart"/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Росжелдором</w:t>
      </w:r>
      <w:proofErr w:type="spellEnd"/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реестра органов аттестации, реестра аттестующих организаций, реестра аккредитованных подразделений транспортной безопасности и реестра аттестованных сил обеспечения транспортной безопасности.</w:t>
      </w:r>
    </w:p>
    <w:p w:rsidR="006402B9" w:rsidRP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Документ признает утратившим силу постановление Правительства Российской Федерации от 30 июня 2014 г. № 600.</w:t>
      </w:r>
    </w:p>
    <w:p w:rsidR="00E97E9C" w:rsidRDefault="004E4458" w:rsidP="00433B0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8. Ярославская транспортная прокуратура разъясняет: </w:t>
      </w:r>
      <w:r w:rsidR="006402B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402B9" w:rsidRPr="006402B9">
        <w:rPr>
          <w:rFonts w:ascii="Times New Roman" w:hAnsi="Times New Roman" w:cs="Times New Roman"/>
          <w:b/>
          <w:bCs/>
          <w:sz w:val="28"/>
          <w:szCs w:val="28"/>
        </w:rPr>
        <w:t>Об особенностях защиты от актов незаконного вмешательства объектов транспортной инфраструктуры, вокруг которых устанавливаются зоны безопасности</w:t>
      </w:r>
    </w:p>
    <w:p w:rsidR="006402B9" w:rsidRP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15.04.2025 вступило в силу постановление Правительства Российской Федерации от 09.04.2025 № 469 «О внесении изменения в постановление Правительства Российской Федерации от 29 сентября 2020 г. № 1566», дополняющее особенности защиты от актов незаконного вмешательства объектов транспортной инфраструктуры, вокруг которых устанавливаются зоны безопасности.</w:t>
      </w:r>
    </w:p>
    <w:p w:rsidR="006402B9" w:rsidRP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Документом установлено, что содержание объектов, созданных 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br/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результате реализации мер защиты в водной части зоны безопасности (включая подводную среду) и в воздушной части зоны безопасности, осуществляется субъектами транспортной инфраструктуры.</w:t>
      </w:r>
    </w:p>
    <w:p w:rsidR="00EC47DB" w:rsidRDefault="004E4458" w:rsidP="00433B0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8373F6"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A749F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402B9" w:rsidRPr="006402B9">
        <w:rPr>
          <w:rFonts w:ascii="Times New Roman" w:hAnsi="Times New Roman" w:cs="Times New Roman"/>
          <w:b/>
          <w:bCs/>
          <w:sz w:val="28"/>
          <w:szCs w:val="28"/>
        </w:rPr>
        <w:t>Об изменении правил подтверждения факта получения (производства) при разработке нового морского месторождения углеводородного сырья газа природного и предоставления освобождения от уплаты вывозных таможенных пошлин</w:t>
      </w:r>
    </w:p>
    <w:p w:rsidR="006402B9" w:rsidRP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 08.05.2025 вступает в силу постановление Правительства Российской Федерации от 07.04.2025 № 446 «О внесении изменений в некоторые акты </w:t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Правительства Российской Федерации», приводящее акты Правительства Российской Федерации в соответствии с Федеральным законом от 26.12.2024 </w:t>
      </w:r>
      <w:r w:rsid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№</w:t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483-ФЗ.</w:t>
      </w:r>
    </w:p>
    <w:p w:rsidR="006402B9" w:rsidRDefault="006402B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Документом устанавливается перечень документов, содержащих сведения о добыче (производстве) газа природного в газообразном состоянии и его физико-химических характеристиках за отчетный месяц, в том числе: наименование месторождения, на котором был добыт газ природный </w:t>
      </w:r>
      <w:r w:rsid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br/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в газообразном состоянии; наименование пункта сдачи-приема газа природного в газообразном состоянии (в случае вывоза трубопроводным транспортом); номер системы измерений количества газа природного </w:t>
      </w:r>
      <w:r w:rsid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br/>
      </w:r>
      <w:r w:rsidRPr="006402B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газообразном состоянии; объем добычи газа природного в газообразном состоянии.</w:t>
      </w:r>
    </w:p>
    <w:p w:rsidR="00A749F9" w:rsidRPr="006402B9" w:rsidRDefault="00A749F9" w:rsidP="006402B9">
      <w:pPr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Эти изменения направлены на уточнение и ужесточение требований 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br/>
      </w:r>
      <w:bookmarkStart w:id="0" w:name="_GoBack"/>
      <w:bookmarkEnd w:id="0"/>
      <w:r w:rsidRPr="00A749F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к подтверждению факта получения углеводородного сырья при разработке морских месторождений, что, в свою очередь, позволит более эффективно контролировать процесс предоставления освобождения от уплаты вывозных таможенных пошлин.   </w:t>
      </w:r>
    </w:p>
    <w:p w:rsidR="00EC47DB" w:rsidRDefault="004E4458" w:rsidP="00433B01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8373F6" w:rsidRPr="004E4458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Ярославская транспортная прокуратура разъясняет: </w:t>
      </w:r>
      <w:r w:rsidR="006402B9" w:rsidRPr="006402B9">
        <w:rPr>
          <w:rFonts w:ascii="Times New Roman" w:hAnsi="Times New Roman" w:cs="Times New Roman"/>
          <w:b/>
          <w:bCs/>
          <w:sz w:val="28"/>
          <w:szCs w:val="28"/>
        </w:rPr>
        <w:t>О режиме рабочего времени и времени отдыха отдельных категорий работников федерального государственного предприятия «Ведомственная охрана железнодорожного транспорта Российской Федерации», имеющих особый характер работы</w:t>
      </w:r>
    </w:p>
    <w:p w:rsidR="006402B9" w:rsidRP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С 01.09.2025 вступает в силу приказ Минтранса России от 17.03.2025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6402B9">
        <w:rPr>
          <w:rFonts w:ascii="Times New Roman" w:hAnsi="Times New Roman" w:cs="Times New Roman"/>
          <w:bCs/>
          <w:sz w:val="28"/>
          <w:szCs w:val="28"/>
        </w:rPr>
        <w:t>№ 93 «Об определении Особенностей режима рабочего времени и времени отдыха отдельных категорий работников федерального государственного предприятия «Ведомственная охрана железнодорожного транспорта Российской Федерации», имеющих особый характер работы».</w:t>
      </w:r>
    </w:p>
    <w:p w:rsidR="006402B9" w:rsidRP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 xml:space="preserve">Документ устанавливает особенности режима рабочего времени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6402B9">
        <w:rPr>
          <w:rFonts w:ascii="Times New Roman" w:hAnsi="Times New Roman" w:cs="Times New Roman"/>
          <w:bCs/>
          <w:sz w:val="28"/>
          <w:szCs w:val="28"/>
        </w:rPr>
        <w:t xml:space="preserve">и времени отдыха работников, постоянная работа которых связана с охраной объектов, обеспечением транспортной безопасности объектов транспортной инфраструктуры и транспортных средств, предупреждением и пресечением преступлений и административных правонарушений на охраняемых объектах, обеспечением пожарной безопасности, организацией и проведением аварийно-спасательных работ, связанных с тушением пожаров, участием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6402B9">
        <w:rPr>
          <w:rFonts w:ascii="Times New Roman" w:hAnsi="Times New Roman" w:cs="Times New Roman"/>
          <w:bCs/>
          <w:sz w:val="28"/>
          <w:szCs w:val="28"/>
        </w:rPr>
        <w:t xml:space="preserve">в обеспечении пожарной безопасности в местах проведения работ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6402B9">
        <w:rPr>
          <w:rFonts w:ascii="Times New Roman" w:hAnsi="Times New Roman" w:cs="Times New Roman"/>
          <w:bCs/>
          <w:sz w:val="28"/>
          <w:szCs w:val="28"/>
        </w:rPr>
        <w:t>по ликвидации аварийных ситуаций с опасными грузами.</w:t>
      </w:r>
    </w:p>
    <w:p w:rsidR="006402B9" w:rsidRPr="006402B9" w:rsidRDefault="006402B9" w:rsidP="006402B9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402B9">
        <w:rPr>
          <w:rFonts w:ascii="Times New Roman" w:hAnsi="Times New Roman" w:cs="Times New Roman"/>
          <w:bCs/>
          <w:sz w:val="28"/>
          <w:szCs w:val="28"/>
        </w:rPr>
        <w:t>Срок действия документа ограничен 01.09.2031.</w:t>
      </w:r>
    </w:p>
    <w:p w:rsidR="008373F6" w:rsidRDefault="008373F6" w:rsidP="008373F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37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458"/>
    <w:rsid w:val="002B4905"/>
    <w:rsid w:val="00433B01"/>
    <w:rsid w:val="004E4458"/>
    <w:rsid w:val="006402B9"/>
    <w:rsid w:val="00751A44"/>
    <w:rsid w:val="008373F6"/>
    <w:rsid w:val="00971459"/>
    <w:rsid w:val="00A23713"/>
    <w:rsid w:val="00A749F9"/>
    <w:rsid w:val="00E97E9C"/>
    <w:rsid w:val="00EB50F7"/>
    <w:rsid w:val="00EC47DB"/>
    <w:rsid w:val="00F6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D87A8"/>
  <w15:chartTrackingRefBased/>
  <w15:docId w15:val="{15DC3D1F-5081-4795-A29D-749FB8EF3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1A44"/>
    <w:rPr>
      <w:rFonts w:ascii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97E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708875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2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3710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5537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63104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304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84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1480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7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9695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7740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858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95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8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383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447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1683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21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66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1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0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6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704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4211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338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7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1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043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530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3267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35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81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504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945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02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86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8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4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65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39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797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89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834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0990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13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3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1335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18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132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45236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1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8029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86426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6177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45270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57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333959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5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6317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13588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0759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067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30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551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480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2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1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7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52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859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77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7509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81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6142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2082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680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886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1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4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028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255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7607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83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1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9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4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44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79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9309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190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1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40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2240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8339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8320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938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47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58911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5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71612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733230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03822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9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3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58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66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793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01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0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9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825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522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9370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379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3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56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0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934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8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3065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528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22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7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9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17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75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14023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446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1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62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5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677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96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098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84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6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24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56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933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676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673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10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8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7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7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24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42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725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3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9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0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3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0245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6245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266241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69336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7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20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98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346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5935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1651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506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2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2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2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06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289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3398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41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9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4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4670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94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27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50744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9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5722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91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423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49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2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8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6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11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6289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5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5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86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732283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5634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6936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3381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76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11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576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00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042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7975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2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2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2105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6696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53554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2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9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82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3607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95316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7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4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7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99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589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7602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264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9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0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667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485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4035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11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51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8921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9049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833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0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7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2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612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890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939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5366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6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8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11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92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52524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4991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217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11382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936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9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65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5936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055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6325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12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94352">
              <w:marLeft w:val="0"/>
              <w:marRight w:val="0"/>
              <w:marTop w:val="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9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67099">
              <w:marLeft w:val="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476358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87756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86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7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62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8814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307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35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43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4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154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6908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271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31013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2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2222</Words>
  <Characters>12669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7</cp:revision>
  <dcterms:created xsi:type="dcterms:W3CDTF">2024-03-22T19:51:00Z</dcterms:created>
  <dcterms:modified xsi:type="dcterms:W3CDTF">2025-04-27T14:16:00Z</dcterms:modified>
</cp:coreProperties>
</file>