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ECE" w:rsidRPr="001B65BC" w:rsidRDefault="00FC3C30" w:rsidP="001B65B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B65BC">
        <w:rPr>
          <w:rFonts w:ascii="Times New Roman" w:hAnsi="Times New Roman" w:cs="Times New Roman"/>
          <w:b/>
          <w:bCs/>
          <w:sz w:val="24"/>
          <w:szCs w:val="24"/>
        </w:rPr>
        <w:t>Разъяснения законодательства</w:t>
      </w:r>
    </w:p>
    <w:p w:rsidR="000A3E5C" w:rsidRPr="000A3E5C" w:rsidRDefault="00FC3C30" w:rsidP="000A3E5C">
      <w:pPr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B65BC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1B65BC" w:rsidRPr="001B65BC">
        <w:rPr>
          <w:rFonts w:ascii="Times New Roman" w:hAnsi="Times New Roman" w:cs="Times New Roman"/>
          <w:b/>
          <w:bCs/>
          <w:sz w:val="24"/>
          <w:szCs w:val="24"/>
        </w:rPr>
        <w:t xml:space="preserve"> Ярославская транспортная прокуратура разъясняет:</w:t>
      </w:r>
      <w:r w:rsidRPr="001B65B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A3E5C" w:rsidRPr="000A3E5C">
        <w:rPr>
          <w:rFonts w:ascii="Times New Roman" w:hAnsi="Times New Roman"/>
          <w:b/>
          <w:sz w:val="24"/>
          <w:szCs w:val="24"/>
        </w:rPr>
        <w:t>О профессиональных стандартах в сфере железнодорожного транспорта</w:t>
      </w:r>
    </w:p>
    <w:p w:rsidR="000A3E5C" w:rsidRPr="000A3E5C" w:rsidRDefault="000A3E5C" w:rsidP="000A3E5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0A3E5C">
        <w:rPr>
          <w:rFonts w:ascii="Times New Roman" w:hAnsi="Times New Roman"/>
          <w:sz w:val="24"/>
          <w:szCs w:val="24"/>
        </w:rPr>
        <w:t>С 01.03.2025 в соответствии с приказами Минтруда России от 09.10.2024 № 542н, 544н применяются новые стандарты «Специалист по организации работы железнодорожной станции и обеспечению безопасности движения», «Специалист пассажирского (туристского) поезда».</w:t>
      </w:r>
    </w:p>
    <w:p w:rsidR="000A3E5C" w:rsidRPr="000A3E5C" w:rsidRDefault="000A3E5C" w:rsidP="000A3E5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0A3E5C" w:rsidRPr="000A3E5C" w:rsidRDefault="000A3E5C" w:rsidP="000A3E5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0A3E5C">
        <w:rPr>
          <w:rFonts w:ascii="Times New Roman" w:hAnsi="Times New Roman"/>
          <w:sz w:val="24"/>
          <w:szCs w:val="24"/>
        </w:rPr>
        <w:t>В документах определяются трудовые действия, необходимые умения и знания, требования к образованию и обучению, к опыту практической работы, а также особые условия допуска к работе.</w:t>
      </w:r>
    </w:p>
    <w:p w:rsidR="000A3E5C" w:rsidRPr="000A3E5C" w:rsidRDefault="000A3E5C" w:rsidP="000A3E5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0A3E5C" w:rsidRDefault="000A3E5C" w:rsidP="000A3E5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0A3E5C">
        <w:rPr>
          <w:rFonts w:ascii="Times New Roman" w:hAnsi="Times New Roman"/>
          <w:sz w:val="24"/>
          <w:szCs w:val="24"/>
        </w:rPr>
        <w:t>Срок действия документов ограничен 1 марта 2031 г.</w:t>
      </w:r>
    </w:p>
    <w:p w:rsidR="000A3E5C" w:rsidRDefault="000A3E5C" w:rsidP="000A3E5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0A3E5C" w:rsidRPr="000A3E5C" w:rsidRDefault="001B65BC" w:rsidP="000A3E5C">
      <w:pPr>
        <w:ind w:firstLine="708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1B65BC">
        <w:rPr>
          <w:rFonts w:ascii="Times New Roman" w:hAnsi="Times New Roman"/>
          <w:b/>
          <w:bCs/>
          <w:sz w:val="24"/>
          <w:szCs w:val="24"/>
        </w:rPr>
        <w:t xml:space="preserve">2. </w:t>
      </w:r>
      <w:r w:rsidRPr="001B65BC">
        <w:rPr>
          <w:rFonts w:ascii="Times New Roman" w:hAnsi="Times New Roman" w:cs="Times New Roman"/>
          <w:b/>
          <w:bCs/>
          <w:sz w:val="24"/>
          <w:szCs w:val="24"/>
        </w:rPr>
        <w:t xml:space="preserve">Ярославская транспортная прокуратура разъясняет: </w:t>
      </w:r>
      <w:r w:rsidR="000A3E5C" w:rsidRPr="000A3E5C">
        <w:rPr>
          <w:rFonts w:ascii="Times New Roman" w:hAnsi="Times New Roman"/>
          <w:b/>
          <w:bCs/>
          <w:sz w:val="24"/>
          <w:szCs w:val="24"/>
        </w:rPr>
        <w:t>О праве фотографировать материалы таможенных проверок</w:t>
      </w:r>
    </w:p>
    <w:p w:rsidR="000A3E5C" w:rsidRPr="000A3E5C" w:rsidRDefault="000A3E5C" w:rsidP="000A3E5C">
      <w:pPr>
        <w:ind w:firstLine="708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0A3E5C">
        <w:rPr>
          <w:rFonts w:ascii="Times New Roman" w:hAnsi="Times New Roman"/>
          <w:bCs/>
          <w:sz w:val="24"/>
          <w:szCs w:val="24"/>
        </w:rPr>
        <w:t xml:space="preserve"> </w:t>
      </w:r>
    </w:p>
    <w:p w:rsidR="000A3E5C" w:rsidRPr="000A3E5C" w:rsidRDefault="000A3E5C" w:rsidP="000A3E5C">
      <w:pPr>
        <w:ind w:firstLine="708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0A3E5C">
        <w:rPr>
          <w:rFonts w:ascii="Times New Roman" w:hAnsi="Times New Roman"/>
          <w:bCs/>
          <w:sz w:val="24"/>
          <w:szCs w:val="24"/>
        </w:rPr>
        <w:t>С 14 ноября 2024 года вступили в силу изменения законодательства о таможенном регулировании в Российской Федерации, которые позволяют проверяемому лицу знакомиться с материалами таможенных проверок путем визуального осмотра, изготовления выписок, снятия копий с использованием технических средств проверяемого лица, предназначенных для копирования или фотографирования.</w:t>
      </w:r>
    </w:p>
    <w:p w:rsidR="000A3E5C" w:rsidRPr="000A3E5C" w:rsidRDefault="000A3E5C" w:rsidP="000A3E5C">
      <w:pPr>
        <w:ind w:firstLine="708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0A3E5C" w:rsidRPr="000A3E5C" w:rsidRDefault="000A3E5C" w:rsidP="000A3E5C">
      <w:pPr>
        <w:ind w:firstLine="708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0A3E5C">
        <w:rPr>
          <w:rFonts w:ascii="Times New Roman" w:hAnsi="Times New Roman"/>
          <w:bCs/>
          <w:sz w:val="24"/>
          <w:szCs w:val="24"/>
        </w:rPr>
        <w:t>Таможенный орган обязан обеспечить возможность такого ознакомления не позднее 5 рабочих дней со дня подачи заявления, составленного в произвольной форме.</w:t>
      </w:r>
    </w:p>
    <w:p w:rsidR="000A3E5C" w:rsidRPr="000A3E5C" w:rsidRDefault="000A3E5C" w:rsidP="000A3E5C">
      <w:pPr>
        <w:ind w:firstLine="708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0A3E5C" w:rsidRPr="000A3E5C" w:rsidRDefault="000A3E5C" w:rsidP="000A3E5C">
      <w:pPr>
        <w:ind w:firstLine="708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0A3E5C">
        <w:rPr>
          <w:rFonts w:ascii="Times New Roman" w:hAnsi="Times New Roman"/>
          <w:bCs/>
          <w:sz w:val="24"/>
          <w:szCs w:val="24"/>
        </w:rPr>
        <w:t>При ознакомлении представителя проверяемого лица с материалами проверки потребуется нотариально заверенная доверенность (её копия),</w:t>
      </w:r>
    </w:p>
    <w:p w:rsidR="000A3E5C" w:rsidRPr="000A3E5C" w:rsidRDefault="000A3E5C" w:rsidP="000A3E5C">
      <w:pPr>
        <w:ind w:firstLine="708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0A3E5C">
        <w:rPr>
          <w:rFonts w:ascii="Times New Roman" w:hAnsi="Times New Roman"/>
          <w:bCs/>
          <w:sz w:val="24"/>
          <w:szCs w:val="24"/>
        </w:rPr>
        <w:t>в которой должно быть непосредственно закреплено соответствующее право.</w:t>
      </w:r>
    </w:p>
    <w:p w:rsidR="000A3E5C" w:rsidRPr="000A3E5C" w:rsidRDefault="000A3E5C" w:rsidP="000A3E5C">
      <w:pPr>
        <w:ind w:firstLine="708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0A3E5C" w:rsidRPr="000A3E5C" w:rsidRDefault="000A3E5C" w:rsidP="000A3E5C">
      <w:pPr>
        <w:ind w:firstLine="708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0A3E5C">
        <w:rPr>
          <w:rFonts w:ascii="Times New Roman" w:hAnsi="Times New Roman"/>
          <w:bCs/>
          <w:sz w:val="24"/>
          <w:szCs w:val="24"/>
        </w:rPr>
        <w:t>При этом документы, содержащие не подлежащие разглашению сведения, составляющие государственную тайну, коммерческую, налоговую, банковскую тайну третьих лиц и иную охраняемую законом тайну (секреты), а также персональные данные физических лиц, предоставляются для ознакомления по ходатайству проверяемого лица в виде выписки только в случае, если в таких документах содержатся сведения, подтверждающие факты нарушений проверяемым лицом законодательства, выявленные в ходе проверки.</w:t>
      </w:r>
    </w:p>
    <w:p w:rsidR="000A3E5C" w:rsidRPr="000A3E5C" w:rsidRDefault="000A3E5C" w:rsidP="000A3E5C">
      <w:pPr>
        <w:ind w:firstLine="708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0A3E5C" w:rsidRPr="000A3E5C" w:rsidRDefault="000A3E5C" w:rsidP="000A3E5C">
      <w:pPr>
        <w:ind w:firstLine="708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0A3E5C">
        <w:rPr>
          <w:rFonts w:ascii="Times New Roman" w:hAnsi="Times New Roman"/>
          <w:bCs/>
          <w:sz w:val="24"/>
          <w:szCs w:val="24"/>
        </w:rPr>
        <w:t xml:space="preserve">В случае несогласия с решениями, действиями (бездействием) таможенных органов и их должностных лиц участники внешнеэкономической деятельности вправе обратиться в </w:t>
      </w:r>
      <w:r>
        <w:rPr>
          <w:rFonts w:ascii="Times New Roman" w:hAnsi="Times New Roman"/>
          <w:bCs/>
          <w:sz w:val="24"/>
          <w:szCs w:val="24"/>
        </w:rPr>
        <w:t>Ярославскую</w:t>
      </w:r>
      <w:r w:rsidRPr="000A3E5C">
        <w:rPr>
          <w:rFonts w:ascii="Times New Roman" w:hAnsi="Times New Roman"/>
          <w:bCs/>
          <w:sz w:val="24"/>
          <w:szCs w:val="24"/>
        </w:rPr>
        <w:t xml:space="preserve"> транспортную прокуратуру.</w:t>
      </w:r>
    </w:p>
    <w:p w:rsidR="001B65BC" w:rsidRPr="001B65BC" w:rsidRDefault="001B65BC" w:rsidP="000A3E5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0A3E5C" w:rsidRPr="000A3E5C" w:rsidRDefault="000A3E5C" w:rsidP="000A3E5C">
      <w:pPr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1B65BC" w:rsidRPr="001B65BC">
        <w:rPr>
          <w:rFonts w:ascii="Times New Roman" w:hAnsi="Times New Roman"/>
          <w:b/>
          <w:sz w:val="24"/>
          <w:szCs w:val="24"/>
        </w:rPr>
        <w:t xml:space="preserve">. </w:t>
      </w:r>
      <w:r w:rsidR="001B65BC" w:rsidRPr="001B65BC">
        <w:rPr>
          <w:rFonts w:ascii="Times New Roman" w:hAnsi="Times New Roman" w:cs="Times New Roman"/>
          <w:b/>
          <w:bCs/>
          <w:sz w:val="24"/>
          <w:szCs w:val="24"/>
        </w:rPr>
        <w:t xml:space="preserve">Ярославская транспортная прокуратура разъясняет: </w:t>
      </w:r>
      <w:r w:rsidRPr="000A3E5C">
        <w:rPr>
          <w:rFonts w:ascii="Times New Roman" w:hAnsi="Times New Roman"/>
          <w:b/>
          <w:sz w:val="24"/>
          <w:szCs w:val="24"/>
        </w:rPr>
        <w:t>Об увеличении объема тарифной квоты на вывоз отходов и лома черных металлов</w:t>
      </w:r>
    </w:p>
    <w:p w:rsidR="000A3E5C" w:rsidRPr="000A3E5C" w:rsidRDefault="000A3E5C" w:rsidP="000A3E5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0A3E5C">
        <w:rPr>
          <w:rFonts w:ascii="Times New Roman" w:hAnsi="Times New Roman"/>
          <w:b/>
          <w:sz w:val="24"/>
          <w:szCs w:val="24"/>
        </w:rPr>
        <w:t xml:space="preserve"> </w:t>
      </w:r>
      <w:r w:rsidRPr="000A3E5C">
        <w:rPr>
          <w:rFonts w:ascii="Times New Roman" w:hAnsi="Times New Roman"/>
          <w:sz w:val="24"/>
          <w:szCs w:val="24"/>
        </w:rPr>
        <w:t>С 28.11.2024 вступило в силу постановление Правительства Российской Федерации от 27.11.2024 № 1633 «О внесении изменений в постановление Правительства Российской Федерации от 29 июня 2024 г. № 893».</w:t>
      </w:r>
    </w:p>
    <w:p w:rsidR="000A3E5C" w:rsidRPr="000A3E5C" w:rsidRDefault="000A3E5C" w:rsidP="000A3E5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0A3E5C">
        <w:rPr>
          <w:rFonts w:ascii="Times New Roman" w:hAnsi="Times New Roman"/>
          <w:sz w:val="24"/>
          <w:szCs w:val="24"/>
        </w:rPr>
        <w:lastRenderedPageBreak/>
        <w:t xml:space="preserve">Документ устанавливает распределение дополнительного объема тарифной квоты между участниками внешнеторговой деятельности </w:t>
      </w:r>
      <w:proofErr w:type="spellStart"/>
      <w:r w:rsidRPr="000A3E5C">
        <w:rPr>
          <w:rFonts w:ascii="Times New Roman" w:hAnsi="Times New Roman"/>
          <w:sz w:val="24"/>
          <w:szCs w:val="24"/>
        </w:rPr>
        <w:t>Минпромторга</w:t>
      </w:r>
      <w:proofErr w:type="spellEnd"/>
      <w:r w:rsidRPr="000A3E5C">
        <w:rPr>
          <w:rFonts w:ascii="Times New Roman" w:hAnsi="Times New Roman"/>
          <w:sz w:val="24"/>
          <w:szCs w:val="24"/>
        </w:rPr>
        <w:t xml:space="preserve"> России.</w:t>
      </w:r>
    </w:p>
    <w:p w:rsidR="000A3E5C" w:rsidRPr="000A3E5C" w:rsidRDefault="000A3E5C" w:rsidP="000A3E5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0A3E5C">
        <w:rPr>
          <w:rFonts w:ascii="Times New Roman" w:hAnsi="Times New Roman"/>
          <w:sz w:val="24"/>
          <w:szCs w:val="24"/>
        </w:rPr>
        <w:t>Устанавливается перечень документов и сведений, которые необходимо предоставить в течении 10 рабочих дней со дня вступления в силу документа. К таковым документам относятся: а) заявка на получение дополнительного объема тарифной квоты с указанием количества отходов и лома черных металлов (килограммов), предполагаемого к вывозу с таможенной территории Российской Федерации в государства, не являющиеся членами Евразийского экономического союза, в период, установленный пунктом 1(1) постановления Правительства Российской Федерации, а также срока соответствующей поставки (далее - заявка на получение дополнительного объема тарифной квоты);</w:t>
      </w:r>
    </w:p>
    <w:p w:rsidR="000A3E5C" w:rsidRPr="000A3E5C" w:rsidRDefault="000A3E5C" w:rsidP="000A3E5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0A3E5C">
        <w:rPr>
          <w:rFonts w:ascii="Times New Roman" w:hAnsi="Times New Roman"/>
          <w:sz w:val="24"/>
          <w:szCs w:val="24"/>
        </w:rPr>
        <w:t>б) заверенные руководителем организации - участника внешнеторговой деятельности копии подписанных внешнеторгового договора (контракта), приложений, и (или) спецификаций, и (или) приемо-сдаточных актов, и (или) дополнений к указанному договору, обосновывающих количество отходов и лома черных металлов (килограммов), указанное в заявке на получение дополнительного объема тарифной квоты;</w:t>
      </w:r>
    </w:p>
    <w:p w:rsidR="000A3E5C" w:rsidRPr="000A3E5C" w:rsidRDefault="000A3E5C" w:rsidP="000A3E5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0A3E5C">
        <w:rPr>
          <w:rFonts w:ascii="Times New Roman" w:hAnsi="Times New Roman"/>
          <w:sz w:val="24"/>
          <w:szCs w:val="24"/>
        </w:rPr>
        <w:t>в) заверенные руководителем организации - участника внешнеторговой деятельности копии подписанных договора (контракта), приложений и (или) спецификаций к указанному договору и (или) приемо-сдаточных актов, подтверждающих отгрузку отходов и лома черных металлов системообразующим организациям российской экономики в соответствии с критериями или дополнительными основаниями, утвержденными подкомиссией по повышению устойчивости финансового сектора и отдельных отраслей экономики Правительственной комиссии по повышению устойчивости российской экономики в условиях санкций, и (или) юридическим лицам, учрежденным в соответствии с законодательством Российской Федерации и входящим в группу лиц, в которую входит системообразующая организация, в соответствии с положениями статьи 9 Федерального закона «О защите конкуренции», и (или) российским металлургическим предприятиям, основной вид экономической деятельности которых классифицируется подклассами 24.1 или 24.2 Общероссийского классификатора видов экономической деятельности (ОК 029-2014 (КДЕС Ред. 2), с 1 января по 30 июня 2024 г. (включительно) в объеме, превышающем в 3 раза количество отходов и лома черных металлов (килограммов), указанное участником внешнеторговой деятельности в заявке на получение дополнительного объема тарифной квоты;</w:t>
      </w:r>
    </w:p>
    <w:p w:rsidR="000A3E5C" w:rsidRPr="000A3E5C" w:rsidRDefault="000A3E5C" w:rsidP="000A3E5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0A3E5C">
        <w:rPr>
          <w:rFonts w:ascii="Times New Roman" w:hAnsi="Times New Roman"/>
          <w:sz w:val="24"/>
          <w:szCs w:val="24"/>
        </w:rPr>
        <w:t>г) сведения о постановке на учет в налоговом органе или о государственной регистрации участника внешнеторговой деятельности в качестве юридического лица.</w:t>
      </w:r>
    </w:p>
    <w:p w:rsidR="001B65BC" w:rsidRDefault="000A3E5C" w:rsidP="000A3E5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0A3E5C">
        <w:rPr>
          <w:rFonts w:ascii="Times New Roman" w:hAnsi="Times New Roman"/>
          <w:sz w:val="24"/>
          <w:szCs w:val="24"/>
        </w:rPr>
        <w:t>Устанавливаются основания для отказа в выделении дополнительного объема тарифной квоты и формула его расчета.</w:t>
      </w:r>
    </w:p>
    <w:p w:rsidR="000A3E5C" w:rsidRPr="000A3E5C" w:rsidRDefault="000A3E5C" w:rsidP="000A3E5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0A3E5C" w:rsidRPr="000A3E5C" w:rsidRDefault="000A3E5C" w:rsidP="000A3E5C">
      <w:pPr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1B65BC" w:rsidRPr="001B65BC">
        <w:rPr>
          <w:rFonts w:ascii="Times New Roman" w:hAnsi="Times New Roman"/>
          <w:b/>
          <w:sz w:val="24"/>
          <w:szCs w:val="24"/>
        </w:rPr>
        <w:t xml:space="preserve">. </w:t>
      </w:r>
      <w:r w:rsidR="001B65BC" w:rsidRPr="001B65BC">
        <w:rPr>
          <w:rFonts w:ascii="Times New Roman" w:hAnsi="Times New Roman" w:cs="Times New Roman"/>
          <w:b/>
          <w:bCs/>
          <w:sz w:val="24"/>
          <w:szCs w:val="24"/>
        </w:rPr>
        <w:t xml:space="preserve">Ярославская транспортная прокуратура разъясняет: </w:t>
      </w:r>
      <w:r w:rsidRPr="000A3E5C">
        <w:rPr>
          <w:rFonts w:ascii="Times New Roman" w:hAnsi="Times New Roman"/>
          <w:b/>
          <w:sz w:val="24"/>
          <w:szCs w:val="24"/>
        </w:rPr>
        <w:t>О продлении запрета на ввоз в Российскую Федерацию товаров из недружественных стран</w:t>
      </w:r>
    </w:p>
    <w:p w:rsidR="000A3E5C" w:rsidRPr="000A3E5C" w:rsidRDefault="000A3E5C" w:rsidP="000A3E5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0A3E5C">
        <w:rPr>
          <w:rFonts w:ascii="Times New Roman" w:hAnsi="Times New Roman"/>
          <w:sz w:val="24"/>
          <w:szCs w:val="24"/>
        </w:rPr>
        <w:t xml:space="preserve"> С 09.12.2024 вступают в силу изменения, утвержденные постановлением Правительства Российской Федерации от 28.11.2024 № 1653 «О внесении изменений в некоторые акты Правительства Российской Федерации», касающиеся запрета на ввоз в Российскую Федерацию товаров из недружественных стран.</w:t>
      </w:r>
    </w:p>
    <w:p w:rsidR="000A3E5C" w:rsidRPr="000A3E5C" w:rsidRDefault="000A3E5C" w:rsidP="000A3E5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0A3E5C">
        <w:rPr>
          <w:rFonts w:ascii="Times New Roman" w:hAnsi="Times New Roman"/>
          <w:sz w:val="24"/>
          <w:szCs w:val="24"/>
        </w:rPr>
        <w:t>Документом дополнен перечень стран, из которых запрещен ввоз сельскохозяйственной продукции, сырья и продовольствия. В</w:t>
      </w:r>
      <w:r w:rsidRPr="000A3E5C">
        <w:rPr>
          <w:rFonts w:ascii="Times New Roman" w:hAnsi="Times New Roman"/>
          <w:sz w:val="24"/>
          <w:szCs w:val="24"/>
        </w:rPr>
        <w:t xml:space="preserve"> него добавлена Новая Зеландия.</w:t>
      </w:r>
    </w:p>
    <w:p w:rsidR="001B65BC" w:rsidRPr="000A3E5C" w:rsidRDefault="000A3E5C" w:rsidP="000A3E5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0A3E5C">
        <w:rPr>
          <w:rFonts w:ascii="Times New Roman" w:hAnsi="Times New Roman"/>
          <w:sz w:val="24"/>
          <w:szCs w:val="24"/>
        </w:rPr>
        <w:t>Срок действия документа – до 31 декабря 2026 г.</w:t>
      </w:r>
    </w:p>
    <w:p w:rsidR="000A3E5C" w:rsidRPr="001B65BC" w:rsidRDefault="000A3E5C" w:rsidP="000A3E5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0A3E5C" w:rsidRPr="000A3E5C" w:rsidRDefault="000A3E5C" w:rsidP="000A3E5C">
      <w:pPr>
        <w:ind w:firstLine="708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5</w:t>
      </w:r>
      <w:r w:rsidR="001B65BC" w:rsidRPr="001B65BC">
        <w:rPr>
          <w:rFonts w:ascii="Times New Roman" w:hAnsi="Times New Roman"/>
          <w:b/>
          <w:sz w:val="24"/>
          <w:szCs w:val="24"/>
        </w:rPr>
        <w:t xml:space="preserve">. </w:t>
      </w:r>
      <w:r w:rsidR="001B65BC" w:rsidRPr="001B65BC">
        <w:rPr>
          <w:rFonts w:ascii="Times New Roman" w:hAnsi="Times New Roman" w:cs="Times New Roman"/>
          <w:b/>
          <w:bCs/>
          <w:sz w:val="24"/>
          <w:szCs w:val="24"/>
        </w:rPr>
        <w:t xml:space="preserve">Ярославская транспортная прокуратура разъясняет: </w:t>
      </w:r>
      <w:r w:rsidRPr="000A3E5C">
        <w:rPr>
          <w:rFonts w:ascii="Times New Roman" w:hAnsi="Times New Roman"/>
          <w:b/>
          <w:bCs/>
          <w:sz w:val="24"/>
          <w:szCs w:val="24"/>
        </w:rPr>
        <w:t>размещении, хранении и использовании аптечки и укладки для оказания первой помощи на гражданском воздушном судне</w:t>
      </w:r>
    </w:p>
    <w:p w:rsidR="000A3E5C" w:rsidRPr="000A3E5C" w:rsidRDefault="000A3E5C" w:rsidP="000A3E5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0A3E5C">
        <w:rPr>
          <w:rFonts w:ascii="Times New Roman" w:hAnsi="Times New Roman"/>
          <w:b/>
          <w:sz w:val="24"/>
          <w:szCs w:val="24"/>
        </w:rPr>
        <w:t> </w:t>
      </w:r>
    </w:p>
    <w:p w:rsidR="000A3E5C" w:rsidRPr="000A3E5C" w:rsidRDefault="000A3E5C" w:rsidP="000A3E5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0A3E5C">
        <w:rPr>
          <w:rFonts w:ascii="Times New Roman" w:hAnsi="Times New Roman"/>
          <w:sz w:val="24"/>
          <w:szCs w:val="24"/>
        </w:rPr>
        <w:t>С 01.03.2025 вступают в силу требования, установленные приказом Минтранса России от 18.11.2024 № 408 «Об утверждении требований к размещению, хранению и использованию аптечки и укладки для оказания первой помощи с применением медицинских изделий и лекарственных препаратов на гражданском воздушном судне».</w:t>
      </w:r>
    </w:p>
    <w:p w:rsidR="000A3E5C" w:rsidRPr="000A3E5C" w:rsidRDefault="000A3E5C" w:rsidP="000A3E5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0A3E5C">
        <w:rPr>
          <w:rFonts w:ascii="Times New Roman" w:hAnsi="Times New Roman"/>
          <w:sz w:val="24"/>
          <w:szCs w:val="24"/>
        </w:rPr>
        <w:t>Требования касаются размещения и хранения аптечки и укладки для оказания первой помощи с применением медицинских изделий и лекарственных препаратов на гражданском воздушном судне.</w:t>
      </w:r>
    </w:p>
    <w:p w:rsidR="000A3E5C" w:rsidRPr="000A3E5C" w:rsidRDefault="000A3E5C" w:rsidP="000A3E5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0A3E5C">
        <w:rPr>
          <w:rFonts w:ascii="Times New Roman" w:hAnsi="Times New Roman"/>
          <w:sz w:val="24"/>
          <w:szCs w:val="24"/>
        </w:rPr>
        <w:t>Документом устанавливается комплектация аптечек и укладок в соответствии с требованиями, утвержденными приказом Министерства здравоохранения Российской Федерации от 24.05.2024 № 259н.</w:t>
      </w:r>
    </w:p>
    <w:p w:rsidR="000A3E5C" w:rsidRPr="000A3E5C" w:rsidRDefault="000A3E5C" w:rsidP="000A3E5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0A3E5C">
        <w:rPr>
          <w:rFonts w:ascii="Times New Roman" w:hAnsi="Times New Roman"/>
          <w:sz w:val="24"/>
          <w:szCs w:val="24"/>
        </w:rPr>
        <w:t>Аптечки и укладки размещаются в пассажирской кабине воздушного судна согласно маркировке и схеме их размещения, на багажной полке или в специальных отсеках кухонь при подготовке к рейсу.</w:t>
      </w:r>
    </w:p>
    <w:p w:rsidR="000A3E5C" w:rsidRPr="000A3E5C" w:rsidRDefault="000A3E5C" w:rsidP="000A3E5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0A3E5C">
        <w:rPr>
          <w:rFonts w:ascii="Times New Roman" w:hAnsi="Times New Roman"/>
          <w:sz w:val="24"/>
          <w:szCs w:val="24"/>
        </w:rPr>
        <w:t>Количество аптечек рассчитывается следующим образом – одна аптечка на 100 пассажиров.</w:t>
      </w:r>
    </w:p>
    <w:p w:rsidR="000A3E5C" w:rsidRPr="000A3E5C" w:rsidRDefault="000A3E5C" w:rsidP="000A3E5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0A3E5C">
        <w:rPr>
          <w:rFonts w:ascii="Times New Roman" w:hAnsi="Times New Roman"/>
          <w:sz w:val="24"/>
          <w:szCs w:val="24"/>
        </w:rPr>
        <w:t xml:space="preserve">При </w:t>
      </w:r>
      <w:proofErr w:type="spellStart"/>
      <w:r w:rsidRPr="000A3E5C">
        <w:rPr>
          <w:rFonts w:ascii="Times New Roman" w:hAnsi="Times New Roman"/>
          <w:sz w:val="24"/>
          <w:szCs w:val="24"/>
        </w:rPr>
        <w:t>пассажировместимости</w:t>
      </w:r>
      <w:proofErr w:type="spellEnd"/>
      <w:r w:rsidRPr="000A3E5C">
        <w:rPr>
          <w:rFonts w:ascii="Times New Roman" w:hAnsi="Times New Roman"/>
          <w:sz w:val="24"/>
          <w:szCs w:val="24"/>
        </w:rPr>
        <w:t xml:space="preserve"> более 100 пассажиров и продолжительностью полета более 2 часов, к аптечкам добавляется 1 укладка.</w:t>
      </w:r>
    </w:p>
    <w:p w:rsidR="000A3E5C" w:rsidRPr="000A3E5C" w:rsidRDefault="000A3E5C" w:rsidP="000A3E5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0A3E5C">
        <w:rPr>
          <w:rFonts w:ascii="Times New Roman" w:hAnsi="Times New Roman"/>
          <w:sz w:val="24"/>
          <w:szCs w:val="24"/>
        </w:rPr>
        <w:t>Перед размещением на борту воздушного судна аптечки и укладки должны быть полностью укомплектованы и опломбированы.</w:t>
      </w:r>
    </w:p>
    <w:p w:rsidR="000A3E5C" w:rsidRPr="000A3E5C" w:rsidRDefault="000A3E5C" w:rsidP="000A3E5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0A3E5C">
        <w:rPr>
          <w:rFonts w:ascii="Times New Roman" w:hAnsi="Times New Roman"/>
          <w:sz w:val="24"/>
          <w:szCs w:val="24"/>
        </w:rPr>
        <w:t>Условия хранения аптечек и укладок должны обеспечивать их сохранность и отсутствие доступа посторонних лиц.</w:t>
      </w:r>
    </w:p>
    <w:p w:rsidR="000A3E5C" w:rsidRPr="000A3E5C" w:rsidRDefault="000A3E5C" w:rsidP="000A3E5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0A3E5C">
        <w:rPr>
          <w:rFonts w:ascii="Times New Roman" w:hAnsi="Times New Roman"/>
          <w:sz w:val="24"/>
          <w:szCs w:val="24"/>
        </w:rPr>
        <w:t>Срок действия документа – до 01 марта 2031 г.</w:t>
      </w:r>
    </w:p>
    <w:p w:rsidR="001B65BC" w:rsidRPr="000A3E5C" w:rsidRDefault="001B65BC" w:rsidP="000A3E5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0A3E5C" w:rsidRPr="000A3E5C" w:rsidRDefault="000A3E5C" w:rsidP="000A3E5C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A3E5C">
        <w:rPr>
          <w:rFonts w:ascii="Times New Roman" w:hAnsi="Times New Roman" w:cs="Times New Roman"/>
          <w:b/>
          <w:sz w:val="24"/>
          <w:szCs w:val="24"/>
        </w:rPr>
        <w:t>6</w:t>
      </w:r>
      <w:r w:rsidR="001B65BC" w:rsidRPr="000A3E5C">
        <w:rPr>
          <w:rFonts w:ascii="Times New Roman" w:hAnsi="Times New Roman" w:cs="Times New Roman"/>
          <w:b/>
          <w:sz w:val="24"/>
          <w:szCs w:val="24"/>
        </w:rPr>
        <w:t>.</w:t>
      </w:r>
      <w:r w:rsidR="001B65BC">
        <w:rPr>
          <w:rFonts w:ascii="Times New Roman" w:hAnsi="Times New Roman" w:cs="Times New Roman"/>
          <w:sz w:val="24"/>
          <w:szCs w:val="24"/>
        </w:rPr>
        <w:t xml:space="preserve"> </w:t>
      </w:r>
      <w:r w:rsidR="001B65BC" w:rsidRPr="001B65BC">
        <w:rPr>
          <w:rFonts w:ascii="Times New Roman" w:hAnsi="Times New Roman" w:cs="Times New Roman"/>
          <w:b/>
          <w:bCs/>
          <w:sz w:val="24"/>
          <w:szCs w:val="24"/>
        </w:rPr>
        <w:t>Ярославская транспортная прокуратура разъясняет:</w:t>
      </w:r>
      <w:r w:rsidR="001B65B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A3E5C">
        <w:rPr>
          <w:rFonts w:ascii="Times New Roman" w:hAnsi="Times New Roman" w:cs="Times New Roman"/>
          <w:b/>
          <w:bCs/>
          <w:sz w:val="24"/>
          <w:szCs w:val="24"/>
        </w:rPr>
        <w:t>О продлении срока действия нормативных документов в сфере гражданской авиации</w:t>
      </w:r>
    </w:p>
    <w:p w:rsidR="000A3E5C" w:rsidRPr="000A3E5C" w:rsidRDefault="000A3E5C" w:rsidP="000A3E5C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3E5C">
        <w:rPr>
          <w:rFonts w:ascii="Times New Roman" w:hAnsi="Times New Roman" w:cs="Times New Roman"/>
          <w:bCs/>
          <w:sz w:val="24"/>
          <w:szCs w:val="24"/>
        </w:rPr>
        <w:t xml:space="preserve"> В соответствии с приказом Минтранса России от 13.08.2024 № 278 действие Федеральных авиационных правил «Требования авиационной безопасности к аэропортам" и "Требования по авиационной безопасности к </w:t>
      </w:r>
      <w:proofErr w:type="spellStart"/>
      <w:r w:rsidRPr="000A3E5C">
        <w:rPr>
          <w:rFonts w:ascii="Times New Roman" w:hAnsi="Times New Roman" w:cs="Times New Roman"/>
          <w:bCs/>
          <w:sz w:val="24"/>
          <w:szCs w:val="24"/>
        </w:rPr>
        <w:t>эксплуатантам</w:t>
      </w:r>
      <w:proofErr w:type="spellEnd"/>
      <w:r w:rsidRPr="000A3E5C">
        <w:rPr>
          <w:rFonts w:ascii="Times New Roman" w:hAnsi="Times New Roman" w:cs="Times New Roman"/>
          <w:bCs/>
          <w:sz w:val="24"/>
          <w:szCs w:val="24"/>
        </w:rPr>
        <w:t xml:space="preserve"> авиации общего назначения» продлевается до 1 марта 2025 года.</w:t>
      </w:r>
    </w:p>
    <w:p w:rsidR="000A3E5C" w:rsidRPr="000A3E5C" w:rsidRDefault="000A3E5C" w:rsidP="000A3E5C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3E5C">
        <w:rPr>
          <w:rFonts w:ascii="Times New Roman" w:hAnsi="Times New Roman" w:cs="Times New Roman"/>
          <w:bCs/>
          <w:sz w:val="24"/>
          <w:szCs w:val="24"/>
        </w:rPr>
        <w:t>Ранее предусматривалось, что указанные документы должны утратить силу и не применяться с 1 сентября 2024 г.</w:t>
      </w:r>
    </w:p>
    <w:p w:rsidR="001B65BC" w:rsidRPr="000A3E5C" w:rsidRDefault="000A3E5C" w:rsidP="000A3E5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3E5C">
        <w:rPr>
          <w:rFonts w:ascii="Times New Roman" w:hAnsi="Times New Roman" w:cs="Times New Roman"/>
          <w:bCs/>
          <w:sz w:val="24"/>
          <w:szCs w:val="24"/>
        </w:rPr>
        <w:t>Документ вступил в силу с 31 августа 2024 г.</w:t>
      </w:r>
    </w:p>
    <w:p w:rsidR="000A3E5C" w:rsidRPr="000A3E5C" w:rsidRDefault="000A3E5C" w:rsidP="000A3E5C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1B65BC" w:rsidRPr="001B65B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1B65BC">
        <w:rPr>
          <w:rFonts w:ascii="Times New Roman" w:hAnsi="Times New Roman" w:cs="Times New Roman"/>
          <w:sz w:val="24"/>
          <w:szCs w:val="24"/>
        </w:rPr>
        <w:t xml:space="preserve"> </w:t>
      </w:r>
      <w:r w:rsidR="001B65BC" w:rsidRPr="001B65BC">
        <w:rPr>
          <w:rFonts w:ascii="Times New Roman" w:hAnsi="Times New Roman" w:cs="Times New Roman"/>
          <w:b/>
          <w:bCs/>
          <w:sz w:val="24"/>
          <w:szCs w:val="24"/>
        </w:rPr>
        <w:t>Ярославская транспортная прокуратура разъясняет:</w:t>
      </w:r>
      <w:r w:rsidR="001B65B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A3E5C">
        <w:rPr>
          <w:rFonts w:ascii="Times New Roman" w:hAnsi="Times New Roman" w:cs="Times New Roman"/>
          <w:b/>
          <w:bCs/>
          <w:sz w:val="24"/>
          <w:szCs w:val="24"/>
        </w:rPr>
        <w:t>О продлении особенностей государственной регистрации прав на гражданские воздушные суда, принадлежащие на праве собственности российским юридическим или физическим лицам, и зарегистрированные в реестрах недружественных иностранных государств</w:t>
      </w:r>
    </w:p>
    <w:p w:rsidR="000A3E5C" w:rsidRPr="000A3E5C" w:rsidRDefault="000A3E5C" w:rsidP="000A3E5C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r w:rsidRPr="000A3E5C">
        <w:rPr>
          <w:rFonts w:ascii="Times New Roman" w:hAnsi="Times New Roman" w:cs="Times New Roman"/>
          <w:bCs/>
          <w:sz w:val="24"/>
          <w:szCs w:val="24"/>
        </w:rPr>
        <w:t>Постановлением Правительства Российской Федерации от 16.08.2024 № 1101 «О внесении изменений в постановление Правительства Российской Федерации от 19 марта 2022 года № 411» особенности государственной регистрации прав на гражданские воздушные суда, принадлежащие на праве собственности российским юридическим или физическим лицам, и зарегистрированные в реестрах недружественных иностранных государств, продлены до 2026 года.</w:t>
      </w:r>
    </w:p>
    <w:p w:rsidR="000A3E5C" w:rsidRPr="000A3E5C" w:rsidRDefault="000A3E5C" w:rsidP="000A3E5C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3E5C">
        <w:rPr>
          <w:rFonts w:ascii="Times New Roman" w:hAnsi="Times New Roman" w:cs="Times New Roman"/>
          <w:bCs/>
          <w:sz w:val="24"/>
          <w:szCs w:val="24"/>
        </w:rPr>
        <w:lastRenderedPageBreak/>
        <w:t>Также документ дополнен положениями о том, что внесение в Государственный реестр гражданских воздушных судов РФ беспилотных гражданских воздушных судов с максимальной взлетной массой более 30 килограммов, ввезенных на территорию РФ, осуществляется на основании информационного уведомления (письма) изготовителя беспилотного воздушного судна о том, что беспилотное воздушное судно не подлежит государственной регистрации в иностранном государстве, в котором изготовлено данное беспилотное воздушное судно, а также на основании информационного уведомления (письма) собственника беспилотного воздушного судна о том, что беспилотное воздушное судно не находилось в эксплуатации до ввоза на территорию РФ.</w:t>
      </w:r>
    </w:p>
    <w:bookmarkEnd w:id="0"/>
    <w:p w:rsidR="001B65BC" w:rsidRPr="001B65BC" w:rsidRDefault="001B65BC" w:rsidP="000A3E5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1B65BC" w:rsidRPr="001B65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C30"/>
    <w:rsid w:val="000053F6"/>
    <w:rsid w:val="00051ECE"/>
    <w:rsid w:val="000A3E5C"/>
    <w:rsid w:val="00162772"/>
    <w:rsid w:val="001B65BC"/>
    <w:rsid w:val="00856C37"/>
    <w:rsid w:val="00FC3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E5968"/>
  <w15:chartTrackingRefBased/>
  <w15:docId w15:val="{0A8AEFA8-B6B5-4258-8BD6-E6675CD4D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2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9680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7123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5555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69564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05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56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4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26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451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726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22217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73475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89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1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162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0735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7194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37249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96765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39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58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96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22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73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02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785962">
                  <w:marLeft w:val="-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09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51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264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0508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3406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153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4195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035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8939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4750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9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472648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6448826">
                                                          <w:marLeft w:val="0"/>
                                                          <w:marRight w:val="7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72112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2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85953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2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08286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3810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1282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71681629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153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42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695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585558">
                          <w:marLeft w:val="120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613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8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6599126">
                              <w:marLeft w:val="0"/>
                              <w:marRight w:val="-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71612284">
                      <w:marLeft w:val="1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53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8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63994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058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068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7542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05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99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2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89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9179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9404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916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78718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50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30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00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5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65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042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04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686920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509093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22112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628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05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64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1165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0935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72102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44016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95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01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79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66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96689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1165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16780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25344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31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3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65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41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2933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05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57185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3353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68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66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34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93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58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676623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34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865981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4729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14872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989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37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324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03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923572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81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095689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2104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389303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513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92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5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92245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9836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89312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8399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39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31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80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442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2255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186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10795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672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1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82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10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33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16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1694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25094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006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73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02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9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050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2557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794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2493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05859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86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53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4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90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2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881057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21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663927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33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2250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542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9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574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7360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4958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13679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045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80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0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25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67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15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1890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04563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06722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22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24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34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54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3800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9515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27182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6705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77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51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6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0213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6734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95134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947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32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20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50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38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17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5793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17193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3264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68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5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49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5188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0142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2926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2309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18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8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26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8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56622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976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560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0623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4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90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0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37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4012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127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19726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8975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41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4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47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89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2346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3077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56943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841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4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69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72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1391</Words>
  <Characters>7935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 Сидоренко</dc:creator>
  <cp:keywords/>
  <dc:description/>
  <cp:lastModifiedBy>Пользователь</cp:lastModifiedBy>
  <cp:revision>5</cp:revision>
  <dcterms:created xsi:type="dcterms:W3CDTF">2024-09-12T16:59:00Z</dcterms:created>
  <dcterms:modified xsi:type="dcterms:W3CDTF">2024-12-24T17:47:00Z</dcterms:modified>
</cp:coreProperties>
</file>